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0A51" w14:textId="77777777" w:rsidR="00A151F4" w:rsidRPr="005750F9" w:rsidRDefault="00184F52" w:rsidP="00653DC0">
      <w:pPr>
        <w:jc w:val="both"/>
        <w:rPr>
          <w:rFonts w:ascii="Calibri Light" w:hAnsi="Calibri Light"/>
          <w:sz w:val="24"/>
          <w:szCs w:val="24"/>
        </w:rPr>
      </w:pPr>
      <w:r>
        <w:rPr>
          <w:noProof/>
          <w:lang w:eastAsia="en-IE"/>
        </w:rPr>
        <w:t xml:space="preserve">  </w:t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  <w:t xml:space="preserve">                         </w:t>
      </w:r>
      <w:r w:rsidR="00584D2D">
        <w:rPr>
          <w:noProof/>
          <w:lang w:eastAsia="en-IE"/>
        </w:rPr>
        <w:t xml:space="preserve">                     </w:t>
      </w:r>
      <w:r>
        <w:rPr>
          <w:noProof/>
          <w:lang w:eastAsia="en-IE"/>
        </w:rPr>
        <w:t xml:space="preserve">  </w:t>
      </w:r>
      <w:r>
        <w:rPr>
          <w:noProof/>
          <w:lang w:eastAsia="en-IE"/>
        </w:rPr>
        <w:drawing>
          <wp:inline distT="0" distB="0" distL="0" distR="0" wp14:anchorId="7BF6164B" wp14:editId="2AC234DB">
            <wp:extent cx="1645920" cy="463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47E86" w14:textId="77777777" w:rsidR="00184F52" w:rsidRPr="00184F52" w:rsidRDefault="00184F52" w:rsidP="00184F52">
      <w:pPr>
        <w:jc w:val="righ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  <w:t xml:space="preserve">                   </w:t>
      </w:r>
    </w:p>
    <w:p w14:paraId="05569DE5" w14:textId="77777777" w:rsidR="00D61F6F" w:rsidRPr="00D61F6F" w:rsidRDefault="00D61F6F" w:rsidP="00D61F6F">
      <w:pPr>
        <w:spacing w:after="0" w:line="240" w:lineRule="auto"/>
        <w:jc w:val="both"/>
        <w:rPr>
          <w:rFonts w:asciiTheme="minorHAnsi" w:eastAsia="Times New Roman" w:hAnsiTheme="minorHAnsi" w:cs="Arial"/>
          <w:b/>
          <w:w w:val="80"/>
          <w:sz w:val="24"/>
          <w:szCs w:val="24"/>
          <w:u w:val="single"/>
        </w:rPr>
      </w:pPr>
      <w:r w:rsidRPr="00D61F6F">
        <w:rPr>
          <w:rFonts w:asciiTheme="minorHAnsi" w:eastAsia="Times New Roman" w:hAnsiTheme="minorHAnsi" w:cs="Arial"/>
          <w:b/>
          <w:w w:val="80"/>
          <w:sz w:val="24"/>
          <w:szCs w:val="24"/>
          <w:u w:val="single"/>
        </w:rPr>
        <w:t xml:space="preserve">Equality and Diversity Policy </w:t>
      </w:r>
    </w:p>
    <w:p w14:paraId="66F40B0B" w14:textId="77777777" w:rsidR="00D61F6F" w:rsidRPr="00D61F6F" w:rsidRDefault="00D61F6F" w:rsidP="00D61F6F">
      <w:pPr>
        <w:spacing w:after="0" w:line="240" w:lineRule="auto"/>
        <w:jc w:val="both"/>
        <w:rPr>
          <w:rFonts w:asciiTheme="minorHAnsi" w:eastAsia="Times New Roman" w:hAnsiTheme="minorHAnsi" w:cs="Arial"/>
          <w:w w:val="80"/>
          <w:sz w:val="24"/>
          <w:szCs w:val="24"/>
        </w:rPr>
      </w:pPr>
      <w:r w:rsidRPr="00D61F6F">
        <w:rPr>
          <w:rFonts w:asciiTheme="minorHAnsi" w:eastAsia="Times New Roman" w:hAnsiTheme="minorHAnsi" w:cs="Arial"/>
          <w:w w:val="80"/>
          <w:sz w:val="24"/>
          <w:szCs w:val="24"/>
        </w:rPr>
        <w:t>Created by:</w:t>
      </w:r>
      <w:r w:rsidRPr="00D61F6F">
        <w:rPr>
          <w:rFonts w:asciiTheme="minorHAnsi" w:eastAsia="Times New Roman" w:hAnsiTheme="minorHAnsi" w:cs="Arial"/>
          <w:w w:val="80"/>
          <w:sz w:val="24"/>
          <w:szCs w:val="24"/>
        </w:rPr>
        <w:tab/>
      </w:r>
      <w:r w:rsidRPr="00D61F6F">
        <w:rPr>
          <w:rFonts w:asciiTheme="minorHAnsi" w:eastAsia="Times New Roman" w:hAnsiTheme="minorHAnsi" w:cs="Arial"/>
          <w:w w:val="80"/>
          <w:sz w:val="24"/>
          <w:szCs w:val="24"/>
        </w:rPr>
        <w:tab/>
        <w:t>Aware</w:t>
      </w:r>
    </w:p>
    <w:p w14:paraId="3B588F52" w14:textId="1472D8C4" w:rsidR="00D61F6F" w:rsidRPr="00D61F6F" w:rsidRDefault="008672CA" w:rsidP="00D61F6F">
      <w:pPr>
        <w:spacing w:after="0" w:line="240" w:lineRule="auto"/>
        <w:jc w:val="both"/>
        <w:rPr>
          <w:rFonts w:asciiTheme="minorHAnsi" w:eastAsia="Times New Roman" w:hAnsiTheme="minorHAnsi" w:cs="Arial"/>
          <w:w w:val="80"/>
          <w:sz w:val="24"/>
          <w:szCs w:val="24"/>
        </w:rPr>
      </w:pPr>
      <w:r>
        <w:rPr>
          <w:rFonts w:asciiTheme="minorHAnsi" w:eastAsia="Times New Roman" w:hAnsiTheme="minorHAnsi" w:cs="Arial"/>
          <w:w w:val="80"/>
          <w:sz w:val="24"/>
          <w:szCs w:val="24"/>
        </w:rPr>
        <w:t>Edition No:</w:t>
      </w:r>
      <w:r>
        <w:rPr>
          <w:rFonts w:asciiTheme="minorHAnsi" w:eastAsia="Times New Roman" w:hAnsiTheme="minorHAnsi" w:cs="Arial"/>
          <w:w w:val="80"/>
          <w:sz w:val="24"/>
          <w:szCs w:val="24"/>
        </w:rPr>
        <w:tab/>
      </w:r>
      <w:r>
        <w:rPr>
          <w:rFonts w:asciiTheme="minorHAnsi" w:eastAsia="Times New Roman" w:hAnsiTheme="minorHAnsi" w:cs="Arial"/>
          <w:w w:val="80"/>
          <w:sz w:val="24"/>
          <w:szCs w:val="24"/>
        </w:rPr>
        <w:tab/>
      </w:r>
      <w:r w:rsidR="00D140B9">
        <w:rPr>
          <w:rFonts w:asciiTheme="minorHAnsi" w:eastAsia="Times New Roman" w:hAnsiTheme="minorHAnsi" w:cs="Arial"/>
          <w:w w:val="80"/>
          <w:sz w:val="24"/>
          <w:szCs w:val="24"/>
        </w:rPr>
        <w:t>4</w:t>
      </w:r>
    </w:p>
    <w:p w14:paraId="4F7F0CF6" w14:textId="77777777" w:rsidR="00D61F6F" w:rsidRPr="00D61F6F" w:rsidRDefault="00184F52" w:rsidP="00D61F6F">
      <w:pPr>
        <w:spacing w:after="0" w:line="240" w:lineRule="auto"/>
        <w:jc w:val="both"/>
        <w:rPr>
          <w:rFonts w:asciiTheme="minorHAnsi" w:eastAsia="Times New Roman" w:hAnsiTheme="minorHAnsi" w:cs="Arial"/>
          <w:w w:val="80"/>
          <w:sz w:val="24"/>
          <w:szCs w:val="24"/>
        </w:rPr>
      </w:pPr>
      <w:r>
        <w:rPr>
          <w:rFonts w:asciiTheme="minorHAnsi" w:eastAsia="Times New Roman" w:hAnsiTheme="minorHAnsi" w:cs="Arial"/>
          <w:w w:val="80"/>
          <w:sz w:val="24"/>
          <w:szCs w:val="24"/>
        </w:rPr>
        <w:t>Reviewed by:</w:t>
      </w:r>
      <w:r>
        <w:rPr>
          <w:rFonts w:asciiTheme="minorHAnsi" w:eastAsia="Times New Roman" w:hAnsiTheme="minorHAnsi" w:cs="Arial"/>
          <w:w w:val="80"/>
          <w:sz w:val="24"/>
          <w:szCs w:val="24"/>
        </w:rPr>
        <w:tab/>
      </w:r>
      <w:r>
        <w:rPr>
          <w:rFonts w:asciiTheme="minorHAnsi" w:eastAsia="Times New Roman" w:hAnsiTheme="minorHAnsi" w:cs="Arial"/>
          <w:w w:val="80"/>
          <w:sz w:val="24"/>
          <w:szCs w:val="24"/>
        </w:rPr>
        <w:tab/>
        <w:t>Emma Barnes</w:t>
      </w:r>
    </w:p>
    <w:p w14:paraId="582120D8" w14:textId="77777777" w:rsidR="00D61F6F" w:rsidRPr="00D61F6F" w:rsidRDefault="009421F2" w:rsidP="00D61F6F">
      <w:pPr>
        <w:spacing w:after="0" w:line="240" w:lineRule="auto"/>
        <w:jc w:val="both"/>
        <w:rPr>
          <w:rFonts w:asciiTheme="minorHAnsi" w:eastAsia="Times New Roman" w:hAnsiTheme="minorHAnsi" w:cs="Arial"/>
          <w:w w:val="80"/>
          <w:sz w:val="24"/>
          <w:szCs w:val="24"/>
        </w:rPr>
      </w:pPr>
      <w:r>
        <w:rPr>
          <w:rFonts w:asciiTheme="minorHAnsi" w:eastAsia="Times New Roman" w:hAnsiTheme="minorHAnsi" w:cs="Arial"/>
          <w:w w:val="80"/>
          <w:sz w:val="24"/>
          <w:szCs w:val="24"/>
        </w:rPr>
        <w:t>1st Edition Effective from:</w:t>
      </w:r>
      <w:r>
        <w:rPr>
          <w:rFonts w:asciiTheme="minorHAnsi" w:eastAsia="Times New Roman" w:hAnsiTheme="minorHAnsi" w:cs="Arial"/>
          <w:w w:val="80"/>
          <w:sz w:val="24"/>
          <w:szCs w:val="24"/>
        </w:rPr>
        <w:tab/>
      </w:r>
      <w:r w:rsidR="00D61F6F" w:rsidRPr="00D61F6F">
        <w:rPr>
          <w:rFonts w:asciiTheme="minorHAnsi" w:eastAsia="Times New Roman" w:hAnsiTheme="minorHAnsi" w:cs="Arial"/>
          <w:w w:val="80"/>
          <w:sz w:val="24"/>
          <w:szCs w:val="24"/>
        </w:rPr>
        <w:t>November 2014</w:t>
      </w:r>
    </w:p>
    <w:p w14:paraId="47A55BD9" w14:textId="2272F0C4" w:rsidR="00D140B9" w:rsidRDefault="00D140B9" w:rsidP="00184F52">
      <w:pPr>
        <w:tabs>
          <w:tab w:val="left" w:pos="720"/>
          <w:tab w:val="left" w:pos="1440"/>
          <w:tab w:val="left" w:pos="2160"/>
          <w:tab w:val="left" w:pos="2880"/>
          <w:tab w:val="left" w:pos="6345"/>
        </w:tabs>
        <w:spacing w:after="0" w:line="240" w:lineRule="auto"/>
        <w:jc w:val="both"/>
        <w:rPr>
          <w:rFonts w:asciiTheme="minorHAnsi" w:eastAsia="Times New Roman" w:hAnsiTheme="minorHAnsi" w:cs="Arial"/>
          <w:w w:val="80"/>
          <w:sz w:val="24"/>
          <w:szCs w:val="24"/>
        </w:rPr>
      </w:pPr>
      <w:r>
        <w:rPr>
          <w:rFonts w:asciiTheme="minorHAnsi" w:eastAsia="Times New Roman" w:hAnsiTheme="minorHAnsi" w:cs="Arial"/>
          <w:w w:val="80"/>
          <w:sz w:val="24"/>
          <w:szCs w:val="24"/>
        </w:rPr>
        <w:t>Revi</w:t>
      </w:r>
      <w:r w:rsidR="00D376FC">
        <w:rPr>
          <w:rFonts w:asciiTheme="minorHAnsi" w:eastAsia="Times New Roman" w:hAnsiTheme="minorHAnsi" w:cs="Arial"/>
          <w:w w:val="80"/>
          <w:sz w:val="24"/>
          <w:szCs w:val="24"/>
        </w:rPr>
        <w:t>ewed</w:t>
      </w:r>
      <w:r w:rsidR="009421F2">
        <w:rPr>
          <w:rFonts w:asciiTheme="minorHAnsi" w:eastAsia="Times New Roman" w:hAnsiTheme="minorHAnsi" w:cs="Arial"/>
          <w:w w:val="80"/>
          <w:sz w:val="24"/>
          <w:szCs w:val="24"/>
        </w:rPr>
        <w:t>:</w:t>
      </w:r>
      <w:r w:rsidR="009421F2">
        <w:rPr>
          <w:rFonts w:asciiTheme="minorHAnsi" w:eastAsia="Times New Roman" w:hAnsiTheme="minorHAnsi" w:cs="Arial"/>
          <w:w w:val="80"/>
          <w:sz w:val="24"/>
          <w:szCs w:val="24"/>
        </w:rPr>
        <w:tab/>
      </w:r>
      <w:r w:rsidR="009421F2">
        <w:rPr>
          <w:rFonts w:asciiTheme="minorHAnsi" w:eastAsia="Times New Roman" w:hAnsiTheme="minorHAnsi" w:cs="Arial"/>
          <w:w w:val="80"/>
          <w:sz w:val="24"/>
          <w:szCs w:val="24"/>
        </w:rPr>
        <w:tab/>
        <w:t>July 202</w:t>
      </w:r>
      <w:r>
        <w:rPr>
          <w:rFonts w:asciiTheme="minorHAnsi" w:eastAsia="Times New Roman" w:hAnsiTheme="minorHAnsi" w:cs="Arial"/>
          <w:w w:val="80"/>
          <w:sz w:val="24"/>
          <w:szCs w:val="24"/>
        </w:rPr>
        <w:t>1</w:t>
      </w:r>
    </w:p>
    <w:p w14:paraId="4FD256F7" w14:textId="66BF29A3" w:rsidR="00D140B9" w:rsidRDefault="00D140B9" w:rsidP="00184F52">
      <w:pPr>
        <w:tabs>
          <w:tab w:val="left" w:pos="720"/>
          <w:tab w:val="left" w:pos="1440"/>
          <w:tab w:val="left" w:pos="2160"/>
          <w:tab w:val="left" w:pos="2880"/>
          <w:tab w:val="left" w:pos="6345"/>
        </w:tabs>
        <w:spacing w:after="0" w:line="240" w:lineRule="auto"/>
        <w:jc w:val="both"/>
        <w:rPr>
          <w:rFonts w:asciiTheme="minorHAnsi" w:eastAsia="Times New Roman" w:hAnsiTheme="minorHAnsi" w:cs="Arial"/>
          <w:w w:val="80"/>
          <w:sz w:val="24"/>
          <w:szCs w:val="24"/>
        </w:rPr>
      </w:pPr>
      <w:r>
        <w:rPr>
          <w:rFonts w:asciiTheme="minorHAnsi" w:eastAsia="Times New Roman" w:hAnsiTheme="minorHAnsi" w:cs="Arial"/>
          <w:w w:val="80"/>
          <w:sz w:val="24"/>
          <w:szCs w:val="24"/>
        </w:rPr>
        <w:t>Next revi</w:t>
      </w:r>
      <w:r w:rsidR="00D376FC">
        <w:rPr>
          <w:rFonts w:asciiTheme="minorHAnsi" w:eastAsia="Times New Roman" w:hAnsiTheme="minorHAnsi" w:cs="Arial"/>
          <w:w w:val="80"/>
          <w:sz w:val="24"/>
          <w:szCs w:val="24"/>
        </w:rPr>
        <w:t>ew</w:t>
      </w:r>
      <w:r>
        <w:rPr>
          <w:rFonts w:asciiTheme="minorHAnsi" w:eastAsia="Times New Roman" w:hAnsiTheme="minorHAnsi" w:cs="Arial"/>
          <w:w w:val="80"/>
          <w:sz w:val="24"/>
          <w:szCs w:val="24"/>
        </w:rPr>
        <w:t xml:space="preserve"> date: </w:t>
      </w:r>
      <w:r w:rsidR="00D376FC">
        <w:rPr>
          <w:rFonts w:asciiTheme="minorHAnsi" w:eastAsia="Times New Roman" w:hAnsiTheme="minorHAnsi" w:cs="Arial"/>
          <w:w w:val="80"/>
          <w:sz w:val="24"/>
          <w:szCs w:val="24"/>
        </w:rPr>
        <w:t xml:space="preserve"> </w:t>
      </w:r>
      <w:r>
        <w:rPr>
          <w:rFonts w:asciiTheme="minorHAnsi" w:eastAsia="Times New Roman" w:hAnsiTheme="minorHAnsi" w:cs="Arial"/>
          <w:w w:val="80"/>
          <w:sz w:val="24"/>
          <w:szCs w:val="24"/>
        </w:rPr>
        <w:tab/>
        <w:t xml:space="preserve">July 2013 or if earlier if deemed necessary. </w:t>
      </w:r>
    </w:p>
    <w:p w14:paraId="36950A97" w14:textId="23BDE921" w:rsidR="009421F2" w:rsidRDefault="00184F52" w:rsidP="00184F52">
      <w:pPr>
        <w:tabs>
          <w:tab w:val="left" w:pos="720"/>
          <w:tab w:val="left" w:pos="1440"/>
          <w:tab w:val="left" w:pos="2160"/>
          <w:tab w:val="left" w:pos="2880"/>
          <w:tab w:val="left" w:pos="6345"/>
        </w:tabs>
        <w:spacing w:after="0" w:line="240" w:lineRule="auto"/>
        <w:jc w:val="both"/>
        <w:rPr>
          <w:rFonts w:asciiTheme="minorHAnsi" w:eastAsia="Times New Roman" w:hAnsiTheme="minorHAnsi" w:cs="Arial"/>
          <w:w w:val="80"/>
          <w:sz w:val="24"/>
          <w:szCs w:val="24"/>
        </w:rPr>
      </w:pPr>
      <w:r>
        <w:rPr>
          <w:rFonts w:asciiTheme="minorHAnsi" w:eastAsia="Times New Roman" w:hAnsiTheme="minorHAnsi" w:cs="Arial"/>
          <w:w w:val="80"/>
          <w:sz w:val="24"/>
          <w:szCs w:val="24"/>
        </w:rPr>
        <w:tab/>
      </w:r>
    </w:p>
    <w:p w14:paraId="0EC4088B" w14:textId="77777777" w:rsidR="00D61F6F" w:rsidRPr="00D61F6F" w:rsidRDefault="00D61F6F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1886D21" w14:textId="5E69E46B" w:rsidR="00DC2813" w:rsidRDefault="00DC2813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At Aware we believe Equality &amp; Diversity i</w:t>
      </w:r>
      <w:r w:rsidR="00F04171">
        <w:rPr>
          <w:rFonts w:asciiTheme="minorHAnsi" w:hAnsiTheme="minorHAnsi" w:cs="Arial"/>
          <w:sz w:val="24"/>
          <w:szCs w:val="24"/>
        </w:rPr>
        <w:t>s a fundamental principle in</w:t>
      </w:r>
      <w:r w:rsidRPr="00D61F6F">
        <w:rPr>
          <w:rFonts w:asciiTheme="minorHAnsi" w:hAnsiTheme="minorHAnsi" w:cs="Arial"/>
          <w:sz w:val="24"/>
          <w:szCs w:val="24"/>
        </w:rPr>
        <w:t xml:space="preserve"> success</w:t>
      </w:r>
      <w:r w:rsidR="00F04171">
        <w:rPr>
          <w:rFonts w:asciiTheme="minorHAnsi" w:hAnsiTheme="minorHAnsi" w:cs="Arial"/>
          <w:sz w:val="24"/>
          <w:szCs w:val="24"/>
        </w:rPr>
        <w:t>fully</w:t>
      </w:r>
      <w:r w:rsidRPr="00D61F6F">
        <w:rPr>
          <w:rFonts w:asciiTheme="minorHAnsi" w:hAnsiTheme="minorHAnsi" w:cs="Arial"/>
          <w:sz w:val="24"/>
          <w:szCs w:val="24"/>
        </w:rPr>
        <w:t xml:space="preserve"> delivering our services. Our aspiration is to ensure that our behaviours and actions support Equality &amp; Diversity and </w:t>
      </w:r>
      <w:r w:rsidR="00A62611">
        <w:rPr>
          <w:rFonts w:asciiTheme="minorHAnsi" w:hAnsiTheme="minorHAnsi" w:cs="Arial"/>
          <w:sz w:val="24"/>
          <w:szCs w:val="24"/>
        </w:rPr>
        <w:t xml:space="preserve">in an ongoing way ensure that it is </w:t>
      </w:r>
      <w:r w:rsidRPr="00D61F6F">
        <w:rPr>
          <w:rFonts w:asciiTheme="minorHAnsi" w:hAnsiTheme="minorHAnsi" w:cs="Arial"/>
          <w:sz w:val="24"/>
          <w:szCs w:val="24"/>
        </w:rPr>
        <w:t xml:space="preserve">an integral part of how we run our organisation. </w:t>
      </w:r>
    </w:p>
    <w:p w14:paraId="39CF3A0B" w14:textId="1F6CD848" w:rsidR="002B5553" w:rsidRPr="002B5553" w:rsidRDefault="002B5553" w:rsidP="00D61F6F">
      <w:pPr>
        <w:jc w:val="both"/>
        <w:rPr>
          <w:rFonts w:asciiTheme="minorHAnsi" w:hAnsiTheme="minorHAnsi" w:cs="Arial"/>
          <w:color w:val="0070C0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Direct discrimination occurs where a person is treated less favourably than another person is, has been or would be treated in a comparable </w:t>
      </w:r>
      <w:r>
        <w:rPr>
          <w:rFonts w:asciiTheme="minorHAnsi" w:hAnsiTheme="minorHAnsi" w:cs="Arial"/>
          <w:sz w:val="24"/>
          <w:szCs w:val="24"/>
        </w:rPr>
        <w:t>situation based on one of the grounds as specified in this</w:t>
      </w:r>
      <w:r w:rsidRPr="00D61F6F">
        <w:rPr>
          <w:rFonts w:asciiTheme="minorHAnsi" w:hAnsiTheme="minorHAnsi" w:cs="Arial"/>
          <w:sz w:val="24"/>
          <w:szCs w:val="24"/>
        </w:rPr>
        <w:t xml:space="preserve"> policy.  Indirect discrimination is taken to occur where an apparently neutral provision, requirement, policy or rule puts a person with one characteristic at a particular disadvantage compared with others without that characteristic.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61F6F">
        <w:rPr>
          <w:rFonts w:asciiTheme="minorHAnsi" w:hAnsiTheme="minorHAnsi" w:cs="Arial"/>
          <w:sz w:val="24"/>
          <w:szCs w:val="24"/>
        </w:rPr>
        <w:t>For example</w:t>
      </w:r>
      <w:r w:rsidR="00A62611">
        <w:rPr>
          <w:rFonts w:asciiTheme="minorHAnsi" w:hAnsiTheme="minorHAnsi" w:cs="Arial"/>
          <w:sz w:val="24"/>
          <w:szCs w:val="24"/>
        </w:rPr>
        <w:t>,</w:t>
      </w:r>
      <w:r w:rsidRPr="00D61F6F">
        <w:rPr>
          <w:rFonts w:asciiTheme="minorHAnsi" w:hAnsiTheme="minorHAnsi" w:cs="Arial"/>
          <w:sz w:val="24"/>
          <w:szCs w:val="24"/>
        </w:rPr>
        <w:t xml:space="preserve"> the height requirement for Gardaí or firefighters which had to be changed to enable women to enter the services. </w:t>
      </w:r>
    </w:p>
    <w:p w14:paraId="5DF29488" w14:textId="77777777" w:rsidR="00A151F4" w:rsidRPr="00D61F6F" w:rsidRDefault="00A151F4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D61F6F">
        <w:rPr>
          <w:rFonts w:asciiTheme="minorHAnsi" w:hAnsiTheme="minorHAnsi" w:cs="Arial"/>
          <w:b/>
          <w:sz w:val="24"/>
          <w:szCs w:val="24"/>
        </w:rPr>
        <w:t>Purpose</w:t>
      </w:r>
    </w:p>
    <w:p w14:paraId="3E390BC2" w14:textId="77777777" w:rsidR="00DC2813" w:rsidRPr="00D61F6F" w:rsidRDefault="00DC2813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This Policy outlines Aware’s commitment to creating and maintaining a diverse and inclusive organisation</w:t>
      </w:r>
      <w:r w:rsidR="00D61F6F">
        <w:rPr>
          <w:rFonts w:asciiTheme="minorHAnsi" w:hAnsiTheme="minorHAnsi" w:cs="Arial"/>
          <w:sz w:val="24"/>
          <w:szCs w:val="24"/>
        </w:rPr>
        <w:t>.</w:t>
      </w:r>
    </w:p>
    <w:p w14:paraId="2D84EFF6" w14:textId="6A568C2B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Our aim </w:t>
      </w:r>
      <w:r w:rsidR="002B5553">
        <w:rPr>
          <w:rFonts w:asciiTheme="minorHAnsi" w:hAnsiTheme="minorHAnsi" w:cs="Arial"/>
          <w:sz w:val="24"/>
          <w:szCs w:val="24"/>
        </w:rPr>
        <w:t>is to ensure that all volunteers</w:t>
      </w:r>
      <w:r w:rsidR="00A62611">
        <w:rPr>
          <w:rFonts w:asciiTheme="minorHAnsi" w:hAnsiTheme="minorHAnsi" w:cs="Arial"/>
          <w:sz w:val="24"/>
          <w:szCs w:val="24"/>
        </w:rPr>
        <w:t xml:space="preserve"> -</w:t>
      </w:r>
      <w:r w:rsidR="00A62611" w:rsidRPr="00A62611">
        <w:rPr>
          <w:rFonts w:asciiTheme="minorHAnsi" w:hAnsiTheme="minorHAnsi" w:cs="Arial"/>
          <w:sz w:val="24"/>
          <w:szCs w:val="24"/>
        </w:rPr>
        <w:t xml:space="preserve"> </w:t>
      </w:r>
      <w:r w:rsidR="00A62611" w:rsidRPr="00D61F6F">
        <w:rPr>
          <w:rFonts w:asciiTheme="minorHAnsi" w:hAnsiTheme="minorHAnsi" w:cs="Arial"/>
          <w:sz w:val="24"/>
          <w:szCs w:val="24"/>
        </w:rPr>
        <w:t>existing and potential</w:t>
      </w:r>
      <w:r w:rsidRPr="00D61F6F">
        <w:rPr>
          <w:rFonts w:asciiTheme="minorHAnsi" w:hAnsiTheme="minorHAnsi" w:cs="Arial"/>
          <w:sz w:val="24"/>
          <w:szCs w:val="24"/>
        </w:rPr>
        <w:t xml:space="preserve"> </w:t>
      </w:r>
      <w:r w:rsidR="00A62611">
        <w:rPr>
          <w:rFonts w:asciiTheme="minorHAnsi" w:hAnsiTheme="minorHAnsi" w:cs="Arial"/>
          <w:sz w:val="24"/>
          <w:szCs w:val="24"/>
        </w:rPr>
        <w:t xml:space="preserve">- </w:t>
      </w:r>
      <w:r w:rsidRPr="00D61F6F">
        <w:rPr>
          <w:rFonts w:asciiTheme="minorHAnsi" w:hAnsiTheme="minorHAnsi" w:cs="Arial"/>
          <w:sz w:val="24"/>
          <w:szCs w:val="24"/>
        </w:rPr>
        <w:t>are treated in a fair and equitable manner regardless of</w:t>
      </w:r>
      <w:r w:rsidR="00DC2813" w:rsidRPr="00D61F6F">
        <w:rPr>
          <w:rFonts w:asciiTheme="minorHAnsi" w:hAnsiTheme="minorHAnsi" w:cs="Arial"/>
          <w:sz w:val="24"/>
          <w:szCs w:val="24"/>
        </w:rPr>
        <w:t xml:space="preserve"> their</w:t>
      </w:r>
      <w:r w:rsidRPr="00D61F6F">
        <w:rPr>
          <w:rFonts w:asciiTheme="minorHAnsi" w:hAnsiTheme="minorHAnsi" w:cs="Arial"/>
          <w:sz w:val="24"/>
          <w:szCs w:val="24"/>
        </w:rPr>
        <w:t xml:space="preserve"> </w:t>
      </w:r>
      <w:bookmarkStart w:id="0" w:name="_Hlk76566540"/>
      <w:r w:rsidRPr="00D61F6F">
        <w:rPr>
          <w:rFonts w:asciiTheme="minorHAnsi" w:hAnsiTheme="minorHAnsi" w:cs="Arial"/>
          <w:sz w:val="24"/>
          <w:szCs w:val="24"/>
        </w:rPr>
        <w:t xml:space="preserve">gender, marital status, family status, sexual orientation, age, disability, race, </w:t>
      </w:r>
      <w:r w:rsidR="00A62611" w:rsidRPr="00D61F6F">
        <w:rPr>
          <w:rFonts w:asciiTheme="minorHAnsi" w:hAnsiTheme="minorHAnsi" w:cs="Arial"/>
          <w:sz w:val="24"/>
          <w:szCs w:val="24"/>
        </w:rPr>
        <w:t>religion,</w:t>
      </w:r>
      <w:r w:rsidRPr="00D61F6F">
        <w:rPr>
          <w:rFonts w:asciiTheme="minorHAnsi" w:hAnsiTheme="minorHAnsi" w:cs="Arial"/>
          <w:sz w:val="24"/>
          <w:szCs w:val="24"/>
        </w:rPr>
        <w:t xml:space="preserve"> and</w:t>
      </w:r>
      <w:r w:rsidR="00A62611">
        <w:rPr>
          <w:rFonts w:asciiTheme="minorHAnsi" w:hAnsiTheme="minorHAnsi" w:cs="Arial"/>
          <w:sz w:val="24"/>
          <w:szCs w:val="24"/>
        </w:rPr>
        <w:t xml:space="preserve"> </w:t>
      </w:r>
      <w:r w:rsidR="00D61F6F">
        <w:rPr>
          <w:rFonts w:asciiTheme="minorHAnsi" w:hAnsiTheme="minorHAnsi" w:cs="Arial"/>
          <w:sz w:val="24"/>
          <w:szCs w:val="24"/>
        </w:rPr>
        <w:t>ethnic</w:t>
      </w:r>
      <w:r w:rsidR="00A62611">
        <w:rPr>
          <w:rFonts w:asciiTheme="minorHAnsi" w:hAnsiTheme="minorHAnsi" w:cs="Arial"/>
          <w:sz w:val="24"/>
          <w:szCs w:val="24"/>
        </w:rPr>
        <w:t>ity</w:t>
      </w:r>
      <w:bookmarkEnd w:id="0"/>
      <w:r w:rsidRPr="00D61F6F">
        <w:rPr>
          <w:rFonts w:asciiTheme="minorHAnsi" w:hAnsiTheme="minorHAnsi" w:cs="Arial"/>
          <w:sz w:val="24"/>
          <w:szCs w:val="24"/>
        </w:rPr>
        <w:t xml:space="preserve">.  Aware </w:t>
      </w:r>
      <w:r w:rsidR="00A62611">
        <w:rPr>
          <w:rFonts w:asciiTheme="minorHAnsi" w:hAnsiTheme="minorHAnsi" w:cs="Arial"/>
          <w:sz w:val="24"/>
          <w:szCs w:val="24"/>
        </w:rPr>
        <w:t>actively</w:t>
      </w:r>
      <w:r w:rsidRPr="00D61F6F">
        <w:rPr>
          <w:rFonts w:asciiTheme="minorHAnsi" w:hAnsiTheme="minorHAnsi" w:cs="Arial"/>
          <w:sz w:val="24"/>
          <w:szCs w:val="24"/>
        </w:rPr>
        <w:t xml:space="preserve"> aims to attract a diverse volunteer group and utilise the skills, </w:t>
      </w:r>
      <w:r w:rsidR="00A62611" w:rsidRPr="00D61F6F">
        <w:rPr>
          <w:rFonts w:asciiTheme="minorHAnsi" w:hAnsiTheme="minorHAnsi" w:cs="Arial"/>
          <w:sz w:val="24"/>
          <w:szCs w:val="24"/>
        </w:rPr>
        <w:t>knowledge,</w:t>
      </w:r>
      <w:r w:rsidRPr="00D61F6F">
        <w:rPr>
          <w:rFonts w:asciiTheme="minorHAnsi" w:hAnsiTheme="minorHAnsi" w:cs="Arial"/>
          <w:sz w:val="24"/>
          <w:szCs w:val="24"/>
        </w:rPr>
        <w:t xml:space="preserve"> and abilities available</w:t>
      </w:r>
      <w:r w:rsidR="00A62611">
        <w:rPr>
          <w:rFonts w:asciiTheme="minorHAnsi" w:hAnsiTheme="minorHAnsi" w:cs="Arial"/>
          <w:sz w:val="24"/>
          <w:szCs w:val="24"/>
        </w:rPr>
        <w:t xml:space="preserve"> within our society</w:t>
      </w:r>
      <w:r w:rsidRPr="00D61F6F">
        <w:rPr>
          <w:rFonts w:asciiTheme="minorHAnsi" w:hAnsiTheme="minorHAnsi" w:cs="Arial"/>
          <w:sz w:val="24"/>
          <w:szCs w:val="24"/>
        </w:rPr>
        <w:t>.</w:t>
      </w:r>
    </w:p>
    <w:p w14:paraId="5FF68C14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Aware is committed to equality of opportunity, and operates non-discriminatory practices in relation to access to volunteering, conditions of volunteering and access to training and experience</w:t>
      </w:r>
      <w:r w:rsidR="0010470F" w:rsidRPr="00D61F6F">
        <w:rPr>
          <w:rFonts w:asciiTheme="minorHAnsi" w:hAnsiTheme="minorHAnsi" w:cs="Arial"/>
          <w:sz w:val="24"/>
          <w:szCs w:val="24"/>
        </w:rPr>
        <w:t>.</w:t>
      </w:r>
    </w:p>
    <w:p w14:paraId="1068C1B2" w14:textId="2B32CAC0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Decisions regarding a volunteer’s suitability for a role will not be made with reference to the above grounds unless these are legitimate criteria given the particular situation.</w:t>
      </w:r>
      <w:r w:rsidR="0010470F" w:rsidRPr="00D61F6F">
        <w:rPr>
          <w:rFonts w:asciiTheme="minorHAnsi" w:hAnsiTheme="minorHAnsi" w:cs="Arial"/>
          <w:sz w:val="24"/>
          <w:szCs w:val="24"/>
        </w:rPr>
        <w:t xml:space="preserve">  </w:t>
      </w:r>
      <w:r w:rsidR="004926D9" w:rsidRPr="00D61F6F">
        <w:rPr>
          <w:rFonts w:asciiTheme="minorHAnsi" w:hAnsiTheme="minorHAnsi" w:cs="Arial"/>
          <w:sz w:val="24"/>
          <w:szCs w:val="24"/>
        </w:rPr>
        <w:t>For example</w:t>
      </w:r>
      <w:r w:rsidR="00A62611">
        <w:rPr>
          <w:rFonts w:asciiTheme="minorHAnsi" w:hAnsiTheme="minorHAnsi" w:cs="Arial"/>
          <w:sz w:val="24"/>
          <w:szCs w:val="24"/>
        </w:rPr>
        <w:t xml:space="preserve">, </w:t>
      </w:r>
      <w:r w:rsidR="004926D9" w:rsidRPr="00D61F6F">
        <w:rPr>
          <w:rFonts w:asciiTheme="minorHAnsi" w:hAnsiTheme="minorHAnsi" w:cs="Arial"/>
          <w:sz w:val="24"/>
          <w:szCs w:val="24"/>
        </w:rPr>
        <w:t xml:space="preserve">in </w:t>
      </w:r>
      <w:r w:rsidR="00A62611">
        <w:rPr>
          <w:rFonts w:asciiTheme="minorHAnsi" w:hAnsiTheme="minorHAnsi" w:cs="Arial"/>
          <w:sz w:val="24"/>
          <w:szCs w:val="24"/>
        </w:rPr>
        <w:t>our</w:t>
      </w:r>
      <w:r w:rsidR="004926D9" w:rsidRPr="00D61F6F">
        <w:rPr>
          <w:rFonts w:asciiTheme="minorHAnsi" w:hAnsiTheme="minorHAnsi" w:cs="Arial"/>
          <w:sz w:val="24"/>
          <w:szCs w:val="24"/>
        </w:rPr>
        <w:t xml:space="preserve"> Support Line, fluency in English is essential to being effective in the role of Support Line Volunteer.</w:t>
      </w:r>
    </w:p>
    <w:p w14:paraId="1DDB88C2" w14:textId="77777777" w:rsidR="008131F2" w:rsidRPr="00D61F6F" w:rsidRDefault="008131F2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0A1A2BB5" w14:textId="77777777" w:rsidR="008131F2" w:rsidRDefault="008131F2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290B7F32" w14:textId="77777777" w:rsidR="00584D2D" w:rsidRDefault="00584D2D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391B5CBC" w14:textId="77777777" w:rsidR="00584D2D" w:rsidRDefault="00584D2D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69C15B48" w14:textId="77777777" w:rsidR="00584D2D" w:rsidRPr="00D61F6F" w:rsidRDefault="00584D2D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39D7C1D5" w14:textId="77777777" w:rsidR="008131F2" w:rsidRPr="00D61F6F" w:rsidRDefault="008131F2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2533D8B4" w14:textId="77777777" w:rsidR="00A151F4" w:rsidRPr="00D61F6F" w:rsidRDefault="00A151F4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D61F6F">
        <w:rPr>
          <w:rFonts w:asciiTheme="minorHAnsi" w:hAnsiTheme="minorHAnsi" w:cs="Arial"/>
          <w:b/>
          <w:sz w:val="24"/>
          <w:szCs w:val="24"/>
        </w:rPr>
        <w:t>Procedure</w:t>
      </w:r>
    </w:p>
    <w:p w14:paraId="510D4070" w14:textId="77777777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sz w:val="24"/>
          <w:szCs w:val="24"/>
          <w:u w:val="single"/>
          <w:lang w:val="en-US"/>
        </w:rPr>
      </w:pPr>
      <w:r w:rsidRPr="00D61F6F">
        <w:rPr>
          <w:rFonts w:asciiTheme="minorHAnsi" w:hAnsiTheme="minorHAnsi" w:cs="Arial"/>
          <w:b/>
          <w:sz w:val="24"/>
          <w:szCs w:val="24"/>
          <w:u w:val="single"/>
          <w:lang w:val="en-US"/>
        </w:rPr>
        <w:t>Access to volunteering with Aware:</w:t>
      </w:r>
    </w:p>
    <w:p w14:paraId="046DFABB" w14:textId="687A4CB7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All recruitment and selection will be open to all applicants who meet the identified criteria.</w:t>
      </w:r>
    </w:p>
    <w:p w14:paraId="0A389CF2" w14:textId="610C856B" w:rsidR="0010470F" w:rsidRPr="00D61F6F" w:rsidRDefault="0010470F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All applicants for volunteering roles with Aware shall be given clear, accurate information in advertisements, role descriptions and interviews to enable the</w:t>
      </w:r>
      <w:r w:rsidR="00D140B9">
        <w:rPr>
          <w:rFonts w:asciiTheme="minorHAnsi" w:hAnsiTheme="minorHAnsi" w:cs="Arial"/>
          <w:sz w:val="24"/>
          <w:szCs w:val="24"/>
          <w:lang w:val="en-US"/>
        </w:rPr>
        <w:t xml:space="preserve"> applicant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to gauge their suitability for the role. </w:t>
      </w:r>
    </w:p>
    <w:p w14:paraId="38E9AE8E" w14:textId="77777777" w:rsidR="0010470F" w:rsidRPr="00D61F6F" w:rsidRDefault="0010470F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Recruitment decisions will be made against specified criteria as required for the particular role.</w:t>
      </w:r>
    </w:p>
    <w:p w14:paraId="77DA51BA" w14:textId="6DC082EB" w:rsidR="00A151F4" w:rsidRPr="00D61F6F" w:rsidRDefault="0010470F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A</w:t>
      </w:r>
      <w:r w:rsidR="00A151F4" w:rsidRPr="00D61F6F">
        <w:rPr>
          <w:rFonts w:asciiTheme="minorHAnsi" w:hAnsiTheme="minorHAnsi" w:cs="Arial"/>
          <w:sz w:val="24"/>
          <w:szCs w:val="24"/>
          <w:lang w:val="en-US"/>
        </w:rPr>
        <w:t>ware seek</w:t>
      </w:r>
      <w:r w:rsidR="00B04E5B">
        <w:rPr>
          <w:rFonts w:asciiTheme="minorHAnsi" w:hAnsiTheme="minorHAnsi" w:cs="Arial"/>
          <w:sz w:val="24"/>
          <w:szCs w:val="24"/>
          <w:lang w:val="en-US"/>
        </w:rPr>
        <w:t>s</w:t>
      </w:r>
      <w:r w:rsidR="00A151F4" w:rsidRPr="00D61F6F">
        <w:rPr>
          <w:rFonts w:asciiTheme="minorHAnsi" w:hAnsiTheme="minorHAnsi" w:cs="Arial"/>
          <w:sz w:val="24"/>
          <w:szCs w:val="24"/>
          <w:lang w:val="en-US"/>
        </w:rPr>
        <w:t xml:space="preserve"> to ensure that the recruitment process is free from any direct or indirect discrimination on </w:t>
      </w:r>
      <w:r w:rsidR="002B5553">
        <w:rPr>
          <w:rFonts w:asciiTheme="minorHAnsi" w:hAnsiTheme="minorHAnsi" w:cs="Arial"/>
          <w:sz w:val="24"/>
          <w:szCs w:val="24"/>
          <w:lang w:val="en-US"/>
        </w:rPr>
        <w:t>any of the grounds set out in this policy</w:t>
      </w:r>
      <w:r w:rsidR="00A151F4" w:rsidRPr="00D61F6F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0D7E4C1A" w14:textId="19ABD915" w:rsidR="0010470F" w:rsidRPr="00D61F6F" w:rsidRDefault="0010470F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i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Where an applicant indicates that they have </w:t>
      </w:r>
      <w:r w:rsidR="00B04E5B">
        <w:rPr>
          <w:rFonts w:asciiTheme="minorHAnsi" w:hAnsiTheme="minorHAnsi" w:cs="Arial"/>
          <w:sz w:val="24"/>
          <w:szCs w:val="24"/>
          <w:lang w:val="en-US"/>
        </w:rPr>
        <w:t>additional requirements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to facilitate their participation in the recruitment and selection process, reasonable accommodation will be provided where possible or feasible.</w:t>
      </w:r>
    </w:p>
    <w:p w14:paraId="413A3AEA" w14:textId="77E99429" w:rsidR="0010470F" w:rsidRPr="00D61F6F" w:rsidRDefault="0010470F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All prospective volunteers shall be informed that Aware operates an Equality and Diversity </w:t>
      </w:r>
      <w:r w:rsidR="00D140B9">
        <w:rPr>
          <w:rFonts w:asciiTheme="minorHAnsi" w:hAnsiTheme="minorHAnsi" w:cs="Arial"/>
          <w:sz w:val="24"/>
          <w:szCs w:val="24"/>
          <w:lang w:val="en-US"/>
        </w:rPr>
        <w:t>p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olicy.  Such information will be conveyed </w:t>
      </w:r>
      <w:r w:rsidR="00E32B5C" w:rsidRPr="00D61F6F">
        <w:rPr>
          <w:rFonts w:asciiTheme="minorHAnsi" w:hAnsiTheme="minorHAnsi" w:cs="Arial"/>
          <w:sz w:val="24"/>
          <w:szCs w:val="24"/>
          <w:lang w:val="en-US"/>
        </w:rPr>
        <w:t>o</w:t>
      </w:r>
      <w:r w:rsidR="002B5553">
        <w:rPr>
          <w:rFonts w:asciiTheme="minorHAnsi" w:hAnsiTheme="minorHAnsi" w:cs="Arial"/>
          <w:sz w:val="24"/>
          <w:szCs w:val="24"/>
          <w:lang w:val="en-US"/>
        </w:rPr>
        <w:t>n the Aware website</w:t>
      </w:r>
      <w:r w:rsidRPr="00D61F6F">
        <w:rPr>
          <w:rFonts w:asciiTheme="minorHAnsi" w:hAnsiTheme="minorHAnsi" w:cs="Arial"/>
          <w:sz w:val="24"/>
          <w:szCs w:val="24"/>
          <w:lang w:val="en-US"/>
        </w:rPr>
        <w:t>.</w:t>
      </w:r>
      <w:r w:rsidR="004926D9" w:rsidRPr="00D61F6F">
        <w:rPr>
          <w:rFonts w:asciiTheme="minorHAnsi" w:hAnsiTheme="minorHAnsi" w:cs="Arial"/>
          <w:sz w:val="24"/>
          <w:szCs w:val="24"/>
          <w:lang w:val="en-US"/>
        </w:rPr>
        <w:t xml:space="preserve">  Our </w:t>
      </w:r>
      <w:r w:rsidR="00D140B9">
        <w:rPr>
          <w:rFonts w:asciiTheme="minorHAnsi" w:hAnsiTheme="minorHAnsi" w:cs="Arial"/>
          <w:sz w:val="24"/>
          <w:szCs w:val="24"/>
          <w:lang w:val="en-US"/>
        </w:rPr>
        <w:t>E</w:t>
      </w:r>
      <w:r w:rsidR="004926D9" w:rsidRPr="00D61F6F">
        <w:rPr>
          <w:rFonts w:asciiTheme="minorHAnsi" w:hAnsiTheme="minorHAnsi" w:cs="Arial"/>
          <w:sz w:val="24"/>
          <w:szCs w:val="24"/>
          <w:lang w:val="en-US"/>
        </w:rPr>
        <w:t xml:space="preserve">quality and </w:t>
      </w:r>
      <w:r w:rsidR="00D140B9">
        <w:rPr>
          <w:rFonts w:asciiTheme="minorHAnsi" w:hAnsiTheme="minorHAnsi" w:cs="Arial"/>
          <w:sz w:val="24"/>
          <w:szCs w:val="24"/>
          <w:lang w:val="en-US"/>
        </w:rPr>
        <w:t>D</w:t>
      </w:r>
      <w:r w:rsidR="004926D9" w:rsidRPr="00D61F6F">
        <w:rPr>
          <w:rFonts w:asciiTheme="minorHAnsi" w:hAnsiTheme="minorHAnsi" w:cs="Arial"/>
          <w:sz w:val="24"/>
          <w:szCs w:val="24"/>
          <w:lang w:val="en-US"/>
        </w:rPr>
        <w:t xml:space="preserve">iversity policy is available to access on the volunteer </w:t>
      </w:r>
      <w:r w:rsidR="004E0703">
        <w:rPr>
          <w:rFonts w:asciiTheme="minorHAnsi" w:hAnsiTheme="minorHAnsi" w:cs="Arial"/>
          <w:sz w:val="24"/>
          <w:szCs w:val="24"/>
          <w:lang w:val="en-US"/>
        </w:rPr>
        <w:t>section</w:t>
      </w:r>
      <w:r w:rsidR="004926D9" w:rsidRPr="00D61F6F">
        <w:rPr>
          <w:rFonts w:asciiTheme="minorHAnsi" w:hAnsiTheme="minorHAnsi" w:cs="Arial"/>
          <w:sz w:val="24"/>
          <w:szCs w:val="24"/>
          <w:lang w:val="en-US"/>
        </w:rPr>
        <w:t xml:space="preserve"> of our Aware website and can be made available to potential volunteers upon request.</w:t>
      </w:r>
    </w:p>
    <w:p w14:paraId="71F3090F" w14:textId="1B772BA6" w:rsidR="00DB5626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The </w:t>
      </w:r>
      <w:r w:rsidR="004E0703">
        <w:rPr>
          <w:rFonts w:asciiTheme="minorHAnsi" w:hAnsiTheme="minorHAnsi" w:cs="Arial"/>
          <w:sz w:val="24"/>
          <w:szCs w:val="24"/>
          <w:lang w:val="en-US"/>
        </w:rPr>
        <w:t xml:space="preserve">Aware </w:t>
      </w:r>
      <w:r w:rsidR="00D140B9">
        <w:rPr>
          <w:rFonts w:asciiTheme="minorHAnsi" w:hAnsiTheme="minorHAnsi" w:cs="Arial"/>
          <w:sz w:val="24"/>
          <w:szCs w:val="24"/>
          <w:lang w:val="en-US"/>
        </w:rPr>
        <w:t xml:space="preserve">staff </w:t>
      </w:r>
      <w:r w:rsidR="004E0703">
        <w:rPr>
          <w:rFonts w:asciiTheme="minorHAnsi" w:hAnsiTheme="minorHAnsi" w:cs="Arial"/>
          <w:sz w:val="24"/>
          <w:szCs w:val="24"/>
          <w:lang w:val="en-US"/>
        </w:rPr>
        <w:t>team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who conduct</w:t>
      </w:r>
      <w:r w:rsidR="00D140B9">
        <w:rPr>
          <w:rFonts w:asciiTheme="minorHAnsi" w:hAnsiTheme="minorHAnsi" w:cs="Arial"/>
          <w:sz w:val="24"/>
          <w:szCs w:val="24"/>
          <w:lang w:val="en-US"/>
        </w:rPr>
        <w:t>s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the recruitment interviews will follow set interview questions and </w:t>
      </w:r>
      <w:r w:rsidR="00D140B9">
        <w:rPr>
          <w:rFonts w:asciiTheme="minorHAnsi" w:hAnsiTheme="minorHAnsi" w:cs="Arial"/>
          <w:sz w:val="24"/>
          <w:szCs w:val="24"/>
          <w:lang w:val="en-US"/>
        </w:rPr>
        <w:t>carry out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the interview in an unbiased way regardless of the applicant</w:t>
      </w:r>
      <w:r w:rsidR="00DB5626" w:rsidRPr="00D61F6F">
        <w:rPr>
          <w:rFonts w:asciiTheme="minorHAnsi" w:hAnsiTheme="minorHAnsi" w:cs="Arial"/>
          <w:sz w:val="24"/>
          <w:szCs w:val="24"/>
          <w:lang w:val="en-US"/>
        </w:rPr>
        <w:t>’</w:t>
      </w:r>
      <w:r w:rsidRPr="00D61F6F">
        <w:rPr>
          <w:rFonts w:asciiTheme="minorHAnsi" w:hAnsiTheme="minorHAnsi" w:cs="Arial"/>
          <w:sz w:val="24"/>
          <w:szCs w:val="24"/>
          <w:lang w:val="en-US"/>
        </w:rPr>
        <w:t>s</w:t>
      </w:r>
      <w:r w:rsidR="00D140B9" w:rsidRPr="00D140B9">
        <w:rPr>
          <w:rFonts w:asciiTheme="minorHAnsi" w:hAnsiTheme="minorHAnsi" w:cs="Arial"/>
          <w:sz w:val="24"/>
          <w:szCs w:val="24"/>
        </w:rPr>
        <w:t xml:space="preserve"> </w:t>
      </w:r>
      <w:r w:rsidR="00D140B9" w:rsidRPr="00D61F6F">
        <w:rPr>
          <w:rFonts w:asciiTheme="minorHAnsi" w:hAnsiTheme="minorHAnsi" w:cs="Arial"/>
          <w:sz w:val="24"/>
          <w:szCs w:val="24"/>
        </w:rPr>
        <w:t>gender, marital status, family status, sexual orientation, age, disability, race, religion, and</w:t>
      </w:r>
      <w:r w:rsidR="00D140B9">
        <w:rPr>
          <w:rFonts w:asciiTheme="minorHAnsi" w:hAnsiTheme="minorHAnsi" w:cs="Arial"/>
          <w:sz w:val="24"/>
          <w:szCs w:val="24"/>
        </w:rPr>
        <w:t xml:space="preserve"> ethnicity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and to ask onl</w:t>
      </w:r>
      <w:r w:rsidR="0010470F" w:rsidRPr="00D61F6F">
        <w:rPr>
          <w:rFonts w:asciiTheme="minorHAnsi" w:hAnsiTheme="minorHAnsi" w:cs="Arial"/>
          <w:sz w:val="24"/>
          <w:szCs w:val="24"/>
          <w:lang w:val="en-US"/>
        </w:rPr>
        <w:t>y questions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which </w:t>
      </w:r>
      <w:r w:rsidR="0010470F" w:rsidRPr="00D61F6F">
        <w:rPr>
          <w:rFonts w:asciiTheme="minorHAnsi" w:hAnsiTheme="minorHAnsi" w:cs="Arial"/>
          <w:sz w:val="24"/>
          <w:szCs w:val="24"/>
          <w:lang w:val="en-US"/>
        </w:rPr>
        <w:t>relate to the volunteering role</w:t>
      </w:r>
      <w:r w:rsidR="004E0703">
        <w:rPr>
          <w:rFonts w:asciiTheme="minorHAnsi" w:hAnsiTheme="minorHAnsi" w:cs="Arial"/>
          <w:sz w:val="24"/>
          <w:szCs w:val="24"/>
          <w:lang w:val="en-US"/>
        </w:rPr>
        <w:t xml:space="preserve"> at Aware</w:t>
      </w:r>
      <w:r w:rsidRPr="00D61F6F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13AF6D6D" w14:textId="77777777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sz w:val="24"/>
          <w:szCs w:val="24"/>
          <w:u w:val="single"/>
          <w:lang w:val="en-US"/>
        </w:rPr>
      </w:pPr>
      <w:r w:rsidRPr="00D61F6F">
        <w:rPr>
          <w:rFonts w:asciiTheme="minorHAnsi" w:hAnsiTheme="minorHAnsi" w:cs="Arial"/>
          <w:b/>
          <w:sz w:val="24"/>
          <w:szCs w:val="24"/>
          <w:u w:val="single"/>
          <w:lang w:val="en-US"/>
        </w:rPr>
        <w:t>Access to Training and Experience:</w:t>
      </w:r>
    </w:p>
    <w:p w14:paraId="4C05B481" w14:textId="35560148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Every attempt is made to ensure learning materials, where possible, portray positive </w:t>
      </w:r>
      <w:r w:rsidR="00DB5626" w:rsidRPr="00D61F6F">
        <w:rPr>
          <w:rFonts w:asciiTheme="minorHAnsi" w:hAnsiTheme="minorHAnsi" w:cs="Arial"/>
          <w:sz w:val="24"/>
          <w:szCs w:val="24"/>
          <w:lang w:val="en-US"/>
        </w:rPr>
        <w:t xml:space="preserve">and diverse </w:t>
      </w:r>
      <w:r w:rsidRPr="00D61F6F">
        <w:rPr>
          <w:rFonts w:asciiTheme="minorHAnsi" w:hAnsiTheme="minorHAnsi" w:cs="Arial"/>
          <w:sz w:val="24"/>
          <w:szCs w:val="24"/>
          <w:lang w:val="en-US"/>
        </w:rPr>
        <w:t>images of people while reinforcing anti-discriminatory language</w:t>
      </w:r>
      <w:r w:rsidR="004E0703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11EAA4C3" w14:textId="77777777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Training will be provided to all selected volunteers appropriate to the role they fulfil</w:t>
      </w:r>
      <w:r w:rsidR="004926D9" w:rsidRPr="00D61F6F">
        <w:rPr>
          <w:rFonts w:asciiTheme="minorHAnsi" w:hAnsiTheme="minorHAnsi" w:cs="Arial"/>
          <w:sz w:val="24"/>
          <w:szCs w:val="24"/>
          <w:lang w:val="en-US"/>
        </w:rPr>
        <w:t xml:space="preserve"> or </w:t>
      </w:r>
      <w:r w:rsidR="00955C1B" w:rsidRPr="00D61F6F">
        <w:rPr>
          <w:rFonts w:asciiTheme="minorHAnsi" w:hAnsiTheme="minorHAnsi" w:cs="Arial"/>
          <w:sz w:val="24"/>
          <w:szCs w:val="24"/>
          <w:lang w:val="en-US"/>
        </w:rPr>
        <w:t xml:space="preserve">for which they </w:t>
      </w:r>
      <w:r w:rsidR="004926D9" w:rsidRPr="00D61F6F">
        <w:rPr>
          <w:rFonts w:asciiTheme="minorHAnsi" w:hAnsiTheme="minorHAnsi" w:cs="Arial"/>
          <w:sz w:val="24"/>
          <w:szCs w:val="24"/>
          <w:lang w:val="en-US"/>
        </w:rPr>
        <w:t>have been accepted</w:t>
      </w:r>
      <w:r w:rsidR="00FF4228" w:rsidRPr="00D61F6F">
        <w:rPr>
          <w:rFonts w:asciiTheme="minorHAnsi" w:hAnsiTheme="minorHAnsi" w:cs="Arial"/>
          <w:sz w:val="24"/>
          <w:szCs w:val="24"/>
          <w:lang w:val="en-US"/>
        </w:rPr>
        <w:t xml:space="preserve">. </w:t>
      </w:r>
      <w:r w:rsidR="00955C1B" w:rsidRPr="00D61F6F">
        <w:rPr>
          <w:rFonts w:asciiTheme="minorHAnsi" w:hAnsiTheme="minorHAnsi" w:cs="Arial"/>
          <w:sz w:val="24"/>
          <w:szCs w:val="24"/>
          <w:lang w:val="en-US"/>
        </w:rPr>
        <w:t xml:space="preserve">  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</w:t>
      </w:r>
    </w:p>
    <w:p w14:paraId="71BF95E4" w14:textId="36F17850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Where an individual’s disability impedes their ability to fully participate and engage in training activities, reasonable accommodation will be provided </w:t>
      </w:r>
      <w:r w:rsidR="0010470F" w:rsidRPr="00D61F6F">
        <w:rPr>
          <w:rFonts w:asciiTheme="minorHAnsi" w:hAnsiTheme="minorHAnsi" w:cs="Arial"/>
          <w:sz w:val="24"/>
          <w:szCs w:val="24"/>
          <w:lang w:val="en-US"/>
        </w:rPr>
        <w:t>where possible</w:t>
      </w:r>
      <w:r w:rsidR="004E0703">
        <w:rPr>
          <w:rFonts w:asciiTheme="minorHAnsi" w:hAnsiTheme="minorHAnsi" w:cs="Arial"/>
          <w:sz w:val="24"/>
          <w:szCs w:val="24"/>
          <w:lang w:val="en-US"/>
        </w:rPr>
        <w:t xml:space="preserve"> or feasible</w:t>
      </w:r>
      <w:r w:rsidRPr="00D61F6F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5DE64FDA" w14:textId="5F7DEECC" w:rsidR="008131F2" w:rsidRPr="004F66F5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  <w:lang w:val="en-US"/>
        </w:rPr>
      </w:pPr>
      <w:r w:rsidRPr="004F66F5">
        <w:rPr>
          <w:rFonts w:asciiTheme="minorHAnsi" w:hAnsiTheme="minorHAnsi" w:cs="Arial"/>
          <w:color w:val="000000" w:themeColor="text1"/>
          <w:sz w:val="24"/>
          <w:szCs w:val="24"/>
          <w:lang w:val="en-US"/>
        </w:rPr>
        <w:t>Every effort will be made to arrange training at times to suit those who are working</w:t>
      </w:r>
      <w:r w:rsidR="00D61F6F" w:rsidRPr="004F66F5">
        <w:rPr>
          <w:rFonts w:asciiTheme="minorHAnsi" w:hAnsiTheme="minorHAnsi" w:cs="Arial"/>
          <w:color w:val="000000" w:themeColor="text1"/>
          <w:sz w:val="24"/>
          <w:szCs w:val="24"/>
          <w:lang w:val="en-US"/>
        </w:rPr>
        <w:t xml:space="preserve">. </w:t>
      </w:r>
      <w:r w:rsidRPr="004F66F5">
        <w:rPr>
          <w:rFonts w:asciiTheme="minorHAnsi" w:hAnsiTheme="minorHAnsi" w:cs="Arial"/>
          <w:color w:val="000000" w:themeColor="text1"/>
          <w:sz w:val="24"/>
          <w:szCs w:val="24"/>
          <w:lang w:val="en-US"/>
        </w:rPr>
        <w:t>There is an expectation that all volunteers will make themselves available</w:t>
      </w:r>
      <w:r w:rsidR="004E0703">
        <w:rPr>
          <w:rFonts w:asciiTheme="minorHAnsi" w:hAnsiTheme="minorHAnsi" w:cs="Arial"/>
          <w:color w:val="000000" w:themeColor="text1"/>
          <w:sz w:val="24"/>
          <w:szCs w:val="24"/>
          <w:lang w:val="en-US"/>
        </w:rPr>
        <w:t xml:space="preserve"> </w:t>
      </w:r>
      <w:r w:rsidRPr="004F66F5">
        <w:rPr>
          <w:rFonts w:asciiTheme="minorHAnsi" w:hAnsiTheme="minorHAnsi" w:cs="Arial"/>
          <w:color w:val="000000" w:themeColor="text1"/>
          <w:sz w:val="24"/>
          <w:szCs w:val="24"/>
          <w:lang w:val="en-US"/>
        </w:rPr>
        <w:t>to engage in additional training at least once a year.</w:t>
      </w:r>
      <w:r w:rsidR="004926D9" w:rsidRPr="004F66F5">
        <w:rPr>
          <w:rFonts w:asciiTheme="minorHAnsi" w:hAnsiTheme="minorHAnsi" w:cs="Arial"/>
          <w:color w:val="000000" w:themeColor="text1"/>
          <w:sz w:val="24"/>
          <w:szCs w:val="24"/>
          <w:lang w:val="en-US"/>
        </w:rPr>
        <w:t xml:space="preserve"> </w:t>
      </w:r>
    </w:p>
    <w:p w14:paraId="1B493AC1" w14:textId="77777777" w:rsidR="00D140B9" w:rsidRDefault="00D140B9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sz w:val="24"/>
          <w:szCs w:val="24"/>
          <w:u w:val="single"/>
          <w:lang w:val="en-US"/>
        </w:rPr>
      </w:pPr>
    </w:p>
    <w:p w14:paraId="689D05FE" w14:textId="77777777" w:rsidR="00D140B9" w:rsidRDefault="00D140B9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sz w:val="24"/>
          <w:szCs w:val="24"/>
          <w:u w:val="single"/>
          <w:lang w:val="en-US"/>
        </w:rPr>
      </w:pPr>
    </w:p>
    <w:p w14:paraId="67923A21" w14:textId="635FADD7" w:rsidR="0090476D" w:rsidRPr="00D61F6F" w:rsidRDefault="0090476D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sz w:val="24"/>
          <w:szCs w:val="24"/>
          <w:u w:val="single"/>
          <w:lang w:val="en-US"/>
        </w:rPr>
      </w:pPr>
      <w:r w:rsidRPr="00D61F6F">
        <w:rPr>
          <w:rFonts w:asciiTheme="minorHAnsi" w:hAnsiTheme="minorHAnsi" w:cs="Arial"/>
          <w:b/>
          <w:sz w:val="24"/>
          <w:szCs w:val="24"/>
          <w:u w:val="single"/>
          <w:lang w:val="en-US"/>
        </w:rPr>
        <w:lastRenderedPageBreak/>
        <w:t>C</w:t>
      </w:r>
      <w:r w:rsidR="00A151F4" w:rsidRPr="00D61F6F">
        <w:rPr>
          <w:rFonts w:asciiTheme="minorHAnsi" w:hAnsiTheme="minorHAnsi" w:cs="Arial"/>
          <w:b/>
          <w:sz w:val="24"/>
          <w:szCs w:val="24"/>
          <w:u w:val="single"/>
          <w:lang w:val="en-US"/>
        </w:rPr>
        <w:t xml:space="preserve">onditions </w:t>
      </w:r>
    </w:p>
    <w:p w14:paraId="6FCCFF51" w14:textId="448E4BAB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Aware will provide all volunteers with initial induction training to </w:t>
      </w:r>
      <w:r w:rsidR="004E0703">
        <w:rPr>
          <w:rFonts w:asciiTheme="minorHAnsi" w:hAnsiTheme="minorHAnsi" w:cs="Arial"/>
          <w:sz w:val="24"/>
          <w:szCs w:val="24"/>
          <w:lang w:val="en-US"/>
        </w:rPr>
        <w:t xml:space="preserve">educate and 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support them in their role and </w:t>
      </w:r>
      <w:r w:rsidR="004E0703">
        <w:rPr>
          <w:rFonts w:asciiTheme="minorHAnsi" w:hAnsiTheme="minorHAnsi" w:cs="Arial"/>
          <w:sz w:val="24"/>
          <w:szCs w:val="24"/>
          <w:lang w:val="en-US"/>
        </w:rPr>
        <w:t xml:space="preserve">offer 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ongoing </w:t>
      </w:r>
      <w:r w:rsidR="004E0703">
        <w:rPr>
          <w:rFonts w:asciiTheme="minorHAnsi" w:hAnsiTheme="minorHAnsi" w:cs="Arial"/>
          <w:sz w:val="24"/>
          <w:szCs w:val="24"/>
          <w:lang w:val="en-US"/>
        </w:rPr>
        <w:t xml:space="preserve">training and </w:t>
      </w:r>
      <w:r w:rsidRPr="00D61F6F">
        <w:rPr>
          <w:rFonts w:asciiTheme="minorHAnsi" w:hAnsiTheme="minorHAnsi" w:cs="Arial"/>
          <w:sz w:val="24"/>
          <w:szCs w:val="24"/>
          <w:lang w:val="en-US"/>
        </w:rPr>
        <w:t>support throughout their time volunteering with Aware.</w:t>
      </w:r>
    </w:p>
    <w:p w14:paraId="266BC5E1" w14:textId="7CACA93B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Aware </w:t>
      </w:r>
      <w:r w:rsidR="00D140B9" w:rsidRPr="00D61F6F">
        <w:rPr>
          <w:rFonts w:asciiTheme="minorHAnsi" w:hAnsiTheme="minorHAnsi" w:cs="Arial"/>
          <w:sz w:val="24"/>
          <w:szCs w:val="24"/>
          <w:lang w:val="en-US"/>
        </w:rPr>
        <w:t>endeavo</w:t>
      </w:r>
      <w:r w:rsidR="00D140B9">
        <w:rPr>
          <w:rFonts w:asciiTheme="minorHAnsi" w:hAnsiTheme="minorHAnsi" w:cs="Arial"/>
          <w:sz w:val="24"/>
          <w:szCs w:val="24"/>
          <w:lang w:val="en-US"/>
        </w:rPr>
        <w:t>r</w:t>
      </w:r>
      <w:r w:rsidR="00D140B9" w:rsidRPr="00D61F6F">
        <w:rPr>
          <w:rFonts w:asciiTheme="minorHAnsi" w:hAnsiTheme="minorHAnsi" w:cs="Arial"/>
          <w:sz w:val="24"/>
          <w:szCs w:val="24"/>
          <w:lang w:val="en-US"/>
        </w:rPr>
        <w:t>s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to provide a </w:t>
      </w:r>
      <w:r w:rsidR="00DB5626" w:rsidRPr="00D61F6F">
        <w:rPr>
          <w:rFonts w:asciiTheme="minorHAnsi" w:hAnsiTheme="minorHAnsi" w:cs="Arial"/>
          <w:sz w:val="24"/>
          <w:szCs w:val="24"/>
          <w:lang w:val="en-US"/>
        </w:rPr>
        <w:t>volunteering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environment free from </w:t>
      </w:r>
      <w:r w:rsidR="004E0703">
        <w:rPr>
          <w:rFonts w:asciiTheme="minorHAnsi" w:hAnsiTheme="minorHAnsi" w:cs="Arial"/>
          <w:sz w:val="24"/>
          <w:szCs w:val="24"/>
          <w:lang w:val="en-US"/>
        </w:rPr>
        <w:t xml:space="preserve">discrimination, 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bullying, </w:t>
      </w:r>
      <w:r w:rsidR="00D140B9" w:rsidRPr="00D61F6F">
        <w:rPr>
          <w:rFonts w:asciiTheme="minorHAnsi" w:hAnsiTheme="minorHAnsi" w:cs="Arial"/>
          <w:sz w:val="24"/>
          <w:szCs w:val="24"/>
          <w:lang w:val="en-US"/>
        </w:rPr>
        <w:t>harassment,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or sexual harassment.</w:t>
      </w:r>
      <w:r w:rsidR="004E0703">
        <w:rPr>
          <w:rFonts w:asciiTheme="minorHAnsi" w:hAnsiTheme="minorHAnsi" w:cs="Arial"/>
          <w:sz w:val="24"/>
          <w:szCs w:val="24"/>
          <w:lang w:val="en-US"/>
        </w:rPr>
        <w:t xml:space="preserve"> </w:t>
      </w:r>
    </w:p>
    <w:p w14:paraId="0F932188" w14:textId="77777777" w:rsidR="00A151F4" w:rsidRPr="00D61F6F" w:rsidRDefault="00DB5626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sz w:val="24"/>
          <w:szCs w:val="24"/>
          <w:u w:val="single"/>
          <w:lang w:val="en-US"/>
        </w:rPr>
      </w:pPr>
      <w:r w:rsidRPr="00D61F6F">
        <w:rPr>
          <w:rFonts w:asciiTheme="minorHAnsi" w:hAnsiTheme="minorHAnsi" w:cs="Arial"/>
          <w:b/>
          <w:sz w:val="24"/>
          <w:szCs w:val="24"/>
          <w:u w:val="single"/>
          <w:lang w:val="en-US"/>
        </w:rPr>
        <w:t>Role Titles</w:t>
      </w:r>
    </w:p>
    <w:p w14:paraId="1A7A1B40" w14:textId="77777777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Gender neutral volunteer titles will be used.</w:t>
      </w:r>
    </w:p>
    <w:p w14:paraId="59742C9B" w14:textId="77777777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sz w:val="24"/>
          <w:szCs w:val="24"/>
          <w:u w:val="single"/>
          <w:lang w:val="en-US"/>
        </w:rPr>
      </w:pPr>
      <w:r w:rsidRPr="00D61F6F">
        <w:rPr>
          <w:rFonts w:asciiTheme="minorHAnsi" w:hAnsiTheme="minorHAnsi" w:cs="Arial"/>
          <w:b/>
          <w:sz w:val="24"/>
          <w:szCs w:val="24"/>
          <w:u w:val="single"/>
          <w:lang w:val="en-US"/>
        </w:rPr>
        <w:t>Reasonable Accommodation:</w:t>
      </w:r>
    </w:p>
    <w:p w14:paraId="58E025A7" w14:textId="77777777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Reasonable accommodation shall be provided in orde</w:t>
      </w:r>
      <w:r w:rsidR="004F66F5">
        <w:rPr>
          <w:rFonts w:asciiTheme="minorHAnsi" w:hAnsiTheme="minorHAnsi" w:cs="Arial"/>
          <w:sz w:val="24"/>
          <w:szCs w:val="24"/>
          <w:lang w:val="en-US"/>
        </w:rPr>
        <w:t>r to facilitate a person with a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disability to apply for volunteering roles with Aware, to attend for interview, to engage in volunteering and to participate in training activities as applicable.</w:t>
      </w:r>
    </w:p>
    <w:p w14:paraId="2A114E5D" w14:textId="77777777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This commitment is subj</w:t>
      </w:r>
      <w:r w:rsidR="002B3273" w:rsidRPr="00D61F6F">
        <w:rPr>
          <w:rFonts w:asciiTheme="minorHAnsi" w:hAnsiTheme="minorHAnsi" w:cs="Arial"/>
          <w:sz w:val="24"/>
          <w:szCs w:val="24"/>
          <w:lang w:val="en-US"/>
        </w:rPr>
        <w:t xml:space="preserve">ect to </w:t>
      </w:r>
      <w:r w:rsidR="00DB5626" w:rsidRPr="00D61F6F">
        <w:rPr>
          <w:rFonts w:asciiTheme="minorHAnsi" w:hAnsiTheme="minorHAnsi" w:cs="Arial"/>
          <w:sz w:val="24"/>
          <w:szCs w:val="24"/>
          <w:lang w:val="en-US"/>
        </w:rPr>
        <w:t>the feasibility of such accommodation</w:t>
      </w:r>
      <w:r w:rsidR="002B3273" w:rsidRPr="00D61F6F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74F7FF54" w14:textId="3CCA40AD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Any complaints in this respect should be brought to the attention of </w:t>
      </w:r>
      <w:r w:rsidR="005E343F">
        <w:rPr>
          <w:rFonts w:asciiTheme="minorHAnsi" w:hAnsiTheme="minorHAnsi" w:cs="Arial"/>
          <w:sz w:val="24"/>
          <w:szCs w:val="24"/>
          <w:lang w:val="en-US"/>
        </w:rPr>
        <w:t>a member of the</w:t>
      </w:r>
      <w:r w:rsidR="001F6A3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5E343F">
        <w:rPr>
          <w:rFonts w:asciiTheme="minorHAnsi" w:hAnsiTheme="minorHAnsi" w:cs="Arial"/>
          <w:sz w:val="24"/>
          <w:szCs w:val="24"/>
          <w:lang w:val="en-US"/>
        </w:rPr>
        <w:t>Aware staff team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.  Any </w:t>
      </w:r>
      <w:r w:rsidR="005E343F">
        <w:rPr>
          <w:rFonts w:asciiTheme="minorHAnsi" w:hAnsiTheme="minorHAnsi" w:cs="Arial"/>
          <w:sz w:val="24"/>
          <w:szCs w:val="24"/>
          <w:lang w:val="en-US"/>
        </w:rPr>
        <w:t xml:space="preserve">prospective or active </w:t>
      </w:r>
      <w:r w:rsidRPr="00D61F6F">
        <w:rPr>
          <w:rFonts w:asciiTheme="minorHAnsi" w:hAnsiTheme="minorHAnsi" w:cs="Arial"/>
          <w:sz w:val="24"/>
          <w:szCs w:val="24"/>
          <w:lang w:val="en-US"/>
        </w:rPr>
        <w:t>volunteer who feels that there has been a breach of this policy or procedure may raise the matter thro</w:t>
      </w:r>
      <w:r w:rsidR="004F66F5">
        <w:rPr>
          <w:rFonts w:asciiTheme="minorHAnsi" w:hAnsiTheme="minorHAnsi" w:cs="Arial"/>
          <w:sz w:val="24"/>
          <w:szCs w:val="24"/>
          <w:lang w:val="en-US"/>
        </w:rPr>
        <w:t>ugh Aware’s grievance procedure in</w:t>
      </w:r>
      <w:r w:rsidR="00955C1B" w:rsidRPr="00D61F6F">
        <w:rPr>
          <w:rFonts w:asciiTheme="minorHAnsi" w:hAnsiTheme="minorHAnsi" w:cs="Arial"/>
          <w:sz w:val="24"/>
          <w:szCs w:val="24"/>
          <w:lang w:val="en-US"/>
        </w:rPr>
        <w:t xml:space="preserve"> the Volunteer Policy.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 No volunteer will be subject to adverse treatment as a consequence of raising a complaint in relation to this policy.  Aware will </w:t>
      </w:r>
      <w:r w:rsidR="005E343F">
        <w:rPr>
          <w:rFonts w:asciiTheme="minorHAnsi" w:hAnsiTheme="minorHAnsi" w:cs="Arial"/>
          <w:sz w:val="24"/>
          <w:szCs w:val="24"/>
          <w:lang w:val="en-US"/>
        </w:rPr>
        <w:t xml:space="preserve">assess and 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monitor its </w:t>
      </w:r>
      <w:r w:rsidR="001F6A37" w:rsidRPr="00D61F6F">
        <w:rPr>
          <w:rFonts w:asciiTheme="minorHAnsi" w:hAnsiTheme="minorHAnsi" w:cs="Arial"/>
          <w:sz w:val="24"/>
          <w:szCs w:val="24"/>
          <w:lang w:val="en-US"/>
        </w:rPr>
        <w:t>organi</w:t>
      </w:r>
      <w:r w:rsidR="00376DD0">
        <w:rPr>
          <w:rFonts w:asciiTheme="minorHAnsi" w:hAnsiTheme="minorHAnsi" w:cs="Arial"/>
          <w:sz w:val="24"/>
          <w:szCs w:val="24"/>
          <w:lang w:val="en-US"/>
        </w:rPr>
        <w:t>z</w:t>
      </w:r>
      <w:r w:rsidR="001F6A37" w:rsidRPr="00D61F6F">
        <w:rPr>
          <w:rFonts w:asciiTheme="minorHAnsi" w:hAnsiTheme="minorHAnsi" w:cs="Arial"/>
          <w:sz w:val="24"/>
          <w:szCs w:val="24"/>
          <w:lang w:val="en-US"/>
        </w:rPr>
        <w:t>ation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for incidents of </w:t>
      </w:r>
      <w:r w:rsidR="001F6A37" w:rsidRPr="00D61F6F">
        <w:rPr>
          <w:rFonts w:asciiTheme="minorHAnsi" w:hAnsiTheme="minorHAnsi" w:cs="Arial"/>
          <w:sz w:val="24"/>
          <w:szCs w:val="24"/>
          <w:lang w:val="en-US"/>
        </w:rPr>
        <w:t>victimization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following a complaint.</w:t>
      </w:r>
    </w:p>
    <w:p w14:paraId="690B2689" w14:textId="12340D5A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Aware will take appropriate disciplinary action </w:t>
      </w:r>
      <w:r w:rsidR="005E343F">
        <w:rPr>
          <w:rFonts w:asciiTheme="minorHAnsi" w:hAnsiTheme="minorHAnsi" w:cs="Arial"/>
          <w:sz w:val="24"/>
          <w:szCs w:val="24"/>
          <w:lang w:val="en-US"/>
        </w:rPr>
        <w:t>with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a</w:t>
      </w:r>
      <w:r w:rsidR="005E343F">
        <w:rPr>
          <w:rFonts w:asciiTheme="minorHAnsi" w:hAnsiTheme="minorHAnsi" w:cs="Arial"/>
          <w:sz w:val="24"/>
          <w:szCs w:val="24"/>
          <w:lang w:val="en-US"/>
        </w:rPr>
        <w:t>ny v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olunteer or </w:t>
      </w:r>
      <w:r w:rsidR="005E343F">
        <w:rPr>
          <w:rFonts w:asciiTheme="minorHAnsi" w:hAnsiTheme="minorHAnsi" w:cs="Arial"/>
          <w:sz w:val="24"/>
          <w:szCs w:val="24"/>
          <w:lang w:val="en-US"/>
        </w:rPr>
        <w:t>s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taff </w:t>
      </w:r>
      <w:r w:rsidR="005E343F">
        <w:rPr>
          <w:rFonts w:asciiTheme="minorHAnsi" w:hAnsiTheme="minorHAnsi" w:cs="Arial"/>
          <w:sz w:val="24"/>
          <w:szCs w:val="24"/>
          <w:lang w:val="en-US"/>
        </w:rPr>
        <w:t>m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ember who </w:t>
      </w:r>
      <w:r w:rsidR="005E343F">
        <w:rPr>
          <w:rFonts w:asciiTheme="minorHAnsi" w:hAnsiTheme="minorHAnsi" w:cs="Arial"/>
          <w:sz w:val="24"/>
          <w:szCs w:val="24"/>
          <w:lang w:val="en-US"/>
        </w:rPr>
        <w:t>does not comply with this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Equality and Diversity </w:t>
      </w:r>
      <w:r w:rsidR="00376DD0">
        <w:rPr>
          <w:rFonts w:asciiTheme="minorHAnsi" w:hAnsiTheme="minorHAnsi" w:cs="Arial"/>
          <w:sz w:val="24"/>
          <w:szCs w:val="24"/>
          <w:lang w:val="en-US"/>
        </w:rPr>
        <w:t>p</w:t>
      </w:r>
      <w:r w:rsidRPr="00D61F6F">
        <w:rPr>
          <w:rFonts w:asciiTheme="minorHAnsi" w:hAnsiTheme="minorHAnsi" w:cs="Arial"/>
          <w:sz w:val="24"/>
          <w:szCs w:val="24"/>
          <w:lang w:val="en-US"/>
        </w:rPr>
        <w:t>olicy.</w:t>
      </w:r>
    </w:p>
    <w:p w14:paraId="6BD23AB2" w14:textId="77777777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sz w:val="24"/>
          <w:szCs w:val="24"/>
        </w:rPr>
      </w:pPr>
      <w:r w:rsidRPr="00D61F6F">
        <w:rPr>
          <w:rFonts w:asciiTheme="minorHAnsi" w:hAnsiTheme="minorHAnsi" w:cs="Arial"/>
          <w:b/>
          <w:sz w:val="24"/>
          <w:szCs w:val="24"/>
        </w:rPr>
        <w:t xml:space="preserve">Disability </w:t>
      </w:r>
    </w:p>
    <w:p w14:paraId="7B22B233" w14:textId="2E70D28A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proofErr w:type="gramStart"/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We </w:t>
      </w:r>
      <w:r w:rsidR="005E343F">
        <w:rPr>
          <w:rFonts w:asciiTheme="minorHAnsi" w:hAnsiTheme="minorHAnsi" w:cs="Arial"/>
          <w:sz w:val="24"/>
          <w:szCs w:val="24"/>
          <w:lang w:val="en-US"/>
        </w:rPr>
        <w:t xml:space="preserve"> recognize</w:t>
      </w:r>
      <w:proofErr w:type="gramEnd"/>
      <w:r w:rsidR="005E343F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that disabilities may not always be visible and equally respect the needs of </w:t>
      </w:r>
      <w:r w:rsidR="00DB5626" w:rsidRPr="00D61F6F">
        <w:rPr>
          <w:rFonts w:asciiTheme="minorHAnsi" w:hAnsiTheme="minorHAnsi" w:cs="Arial"/>
          <w:sz w:val="24"/>
          <w:szCs w:val="24"/>
          <w:lang w:val="en-US"/>
        </w:rPr>
        <w:t>all people with disabilities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including individuals with mental health conditions and will</w:t>
      </w:r>
      <w:r w:rsidR="00F23567" w:rsidRPr="00D61F6F">
        <w:rPr>
          <w:rFonts w:asciiTheme="minorHAnsi" w:hAnsiTheme="minorHAnsi" w:cs="Arial"/>
          <w:sz w:val="24"/>
          <w:szCs w:val="24"/>
          <w:lang w:val="en-US"/>
        </w:rPr>
        <w:t>:</w:t>
      </w:r>
    </w:p>
    <w:p w14:paraId="7D1B5253" w14:textId="77777777" w:rsidR="00A151F4" w:rsidRPr="00D61F6F" w:rsidRDefault="00A151F4" w:rsidP="00D61F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Work to ensure</w:t>
      </w:r>
      <w:r w:rsidR="00955C1B" w:rsidRPr="00D61F6F">
        <w:rPr>
          <w:rFonts w:asciiTheme="minorHAnsi" w:hAnsiTheme="minorHAnsi" w:cs="Arial"/>
          <w:sz w:val="24"/>
          <w:szCs w:val="24"/>
          <w:lang w:val="en-US"/>
        </w:rPr>
        <w:t xml:space="preserve"> that</w:t>
      </w:r>
      <w:r w:rsidRPr="00D61F6F">
        <w:rPr>
          <w:rFonts w:asciiTheme="minorHAnsi" w:hAnsiTheme="minorHAnsi" w:cs="Arial"/>
          <w:sz w:val="24"/>
          <w:szCs w:val="24"/>
          <w:lang w:val="en-US"/>
        </w:rPr>
        <w:t xml:space="preserve"> our practices do not restrict use of our services or the contribution people with disabilities can make to our work.</w:t>
      </w:r>
    </w:p>
    <w:p w14:paraId="1C32277A" w14:textId="77777777" w:rsidR="00A151F4" w:rsidRPr="00D61F6F" w:rsidRDefault="00A151F4" w:rsidP="00D61F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Make regular assessments of the accessibility of our sites and will actively seek opportunities to improve access to our premises and services for people who have disabilities.</w:t>
      </w:r>
    </w:p>
    <w:p w14:paraId="4B212765" w14:textId="77777777" w:rsidR="00A151F4" w:rsidRPr="00D61F6F" w:rsidRDefault="00A151F4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D61F6F">
        <w:rPr>
          <w:rFonts w:asciiTheme="minorHAnsi" w:hAnsiTheme="minorHAnsi" w:cs="Arial"/>
          <w:b/>
          <w:sz w:val="24"/>
          <w:szCs w:val="24"/>
        </w:rPr>
        <w:t>Gender Discrimination</w:t>
      </w:r>
    </w:p>
    <w:p w14:paraId="51F130BF" w14:textId="5AD198AA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Direct Gender Discrimination occurs when a person is treated less favourably on the groun</w:t>
      </w:r>
      <w:r w:rsidR="004F66F5">
        <w:rPr>
          <w:rFonts w:asciiTheme="minorHAnsi" w:hAnsiTheme="minorHAnsi" w:cs="Arial"/>
          <w:sz w:val="24"/>
          <w:szCs w:val="24"/>
        </w:rPr>
        <w:t xml:space="preserve">ds of </w:t>
      </w:r>
      <w:r w:rsidR="005E343F">
        <w:rPr>
          <w:rFonts w:asciiTheme="minorHAnsi" w:hAnsiTheme="minorHAnsi" w:cs="Arial"/>
          <w:sz w:val="24"/>
          <w:szCs w:val="24"/>
        </w:rPr>
        <w:t xml:space="preserve">their </w:t>
      </w:r>
      <w:r w:rsidR="004F66F5">
        <w:rPr>
          <w:rFonts w:asciiTheme="minorHAnsi" w:hAnsiTheme="minorHAnsi" w:cs="Arial"/>
          <w:sz w:val="24"/>
          <w:szCs w:val="24"/>
        </w:rPr>
        <w:t xml:space="preserve">gender than a person </w:t>
      </w:r>
      <w:r w:rsidR="001F6A37">
        <w:rPr>
          <w:rFonts w:asciiTheme="minorHAnsi" w:hAnsiTheme="minorHAnsi" w:cs="Arial"/>
          <w:sz w:val="24"/>
          <w:szCs w:val="24"/>
        </w:rPr>
        <w:t xml:space="preserve">of </w:t>
      </w:r>
      <w:r w:rsidR="001F6A37" w:rsidRPr="00D61F6F">
        <w:rPr>
          <w:rFonts w:asciiTheme="minorHAnsi" w:hAnsiTheme="minorHAnsi" w:cs="Arial"/>
          <w:sz w:val="24"/>
          <w:szCs w:val="24"/>
        </w:rPr>
        <w:t>another</w:t>
      </w:r>
      <w:r w:rsidRPr="00D61F6F">
        <w:rPr>
          <w:rFonts w:asciiTheme="minorHAnsi" w:hAnsiTheme="minorHAnsi" w:cs="Arial"/>
          <w:sz w:val="24"/>
          <w:szCs w:val="24"/>
        </w:rPr>
        <w:t xml:space="preserve"> gender would be in the same circumstances.</w:t>
      </w:r>
    </w:p>
    <w:p w14:paraId="2CE7EE2C" w14:textId="77777777" w:rsidR="00A151F4" w:rsidRPr="00D61F6F" w:rsidRDefault="00A151F4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Aware will take action to promote gender equality.</w:t>
      </w:r>
    </w:p>
    <w:p w14:paraId="6187CA32" w14:textId="620EA404" w:rsidR="00584D2D" w:rsidRPr="006F4A54" w:rsidRDefault="00A151F4" w:rsidP="00376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F4A54">
        <w:rPr>
          <w:rFonts w:asciiTheme="minorHAnsi" w:hAnsiTheme="minorHAnsi" w:cs="Arial"/>
          <w:sz w:val="24"/>
          <w:szCs w:val="24"/>
          <w:lang w:val="en-US"/>
        </w:rPr>
        <w:lastRenderedPageBreak/>
        <w:t xml:space="preserve">We will ensure that we do not apply any direct or indirect discrimination to our volunteers </w:t>
      </w:r>
      <w:r w:rsidR="00376DD0" w:rsidRPr="006F4A54">
        <w:rPr>
          <w:rFonts w:asciiTheme="minorHAnsi" w:hAnsiTheme="minorHAnsi" w:cs="Arial"/>
          <w:sz w:val="24"/>
          <w:szCs w:val="24"/>
          <w:lang w:val="en-US"/>
        </w:rPr>
        <w:t>based on</w:t>
      </w:r>
      <w:r w:rsidRPr="006F4A54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6F4A54" w:rsidRPr="006F4A54">
        <w:rPr>
          <w:rFonts w:asciiTheme="minorHAnsi" w:hAnsiTheme="minorHAnsi" w:cs="Arial"/>
          <w:sz w:val="24"/>
          <w:szCs w:val="24"/>
          <w:lang w:val="en-US"/>
        </w:rPr>
        <w:t xml:space="preserve">a </w:t>
      </w:r>
      <w:r w:rsidR="00376DD0" w:rsidRPr="006F4A54">
        <w:rPr>
          <w:rFonts w:asciiTheme="minorHAnsi" w:hAnsiTheme="minorHAnsi" w:cs="Arial"/>
          <w:sz w:val="24"/>
          <w:szCs w:val="24"/>
          <w:lang w:val="en-US"/>
        </w:rPr>
        <w:t>person’s</w:t>
      </w:r>
      <w:r w:rsidR="006F4A54" w:rsidRPr="006F4A54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Pr="006F4A54">
        <w:rPr>
          <w:rFonts w:asciiTheme="minorHAnsi" w:hAnsiTheme="minorHAnsi" w:cs="Arial"/>
          <w:sz w:val="24"/>
          <w:szCs w:val="24"/>
          <w:lang w:val="en-US"/>
        </w:rPr>
        <w:t xml:space="preserve">gender </w:t>
      </w:r>
      <w:r w:rsidR="006F4A54" w:rsidRPr="006F4A54">
        <w:rPr>
          <w:rFonts w:asciiTheme="minorHAnsi" w:hAnsiTheme="minorHAnsi" w:cs="Arial"/>
          <w:sz w:val="24"/>
          <w:szCs w:val="24"/>
          <w:lang w:val="en-US"/>
        </w:rPr>
        <w:t xml:space="preserve">and how they choose to identify. </w:t>
      </w:r>
    </w:p>
    <w:p w14:paraId="3164C71E" w14:textId="77777777" w:rsidR="002B5553" w:rsidRDefault="002B5553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02379368" w14:textId="109E8C1D" w:rsidR="00A151F4" w:rsidRDefault="00A151F4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D61F6F">
        <w:rPr>
          <w:rFonts w:asciiTheme="minorHAnsi" w:hAnsiTheme="minorHAnsi" w:cs="Arial"/>
          <w:b/>
          <w:sz w:val="24"/>
          <w:szCs w:val="24"/>
        </w:rPr>
        <w:t>Harassment</w:t>
      </w:r>
    </w:p>
    <w:p w14:paraId="2D71FB7E" w14:textId="5C43F810" w:rsidR="00AC3581" w:rsidRPr="00376DD0" w:rsidRDefault="00AC3581" w:rsidP="00D61F6F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376DD0">
        <w:rPr>
          <w:rFonts w:asciiTheme="minorHAnsi" w:hAnsiTheme="minorHAnsi" w:cs="Arial"/>
          <w:bCs/>
          <w:sz w:val="24"/>
          <w:szCs w:val="24"/>
        </w:rPr>
        <w:t xml:space="preserve">Aware takes a </w:t>
      </w:r>
      <w:r w:rsidR="00376DD0" w:rsidRPr="00376DD0">
        <w:rPr>
          <w:rFonts w:asciiTheme="minorHAnsi" w:hAnsiTheme="minorHAnsi" w:cs="Arial"/>
          <w:bCs/>
          <w:sz w:val="24"/>
          <w:szCs w:val="24"/>
        </w:rPr>
        <w:t>zero-tolerance</w:t>
      </w:r>
      <w:r w:rsidRPr="00376DD0">
        <w:rPr>
          <w:rFonts w:asciiTheme="minorHAnsi" w:hAnsiTheme="minorHAnsi" w:cs="Arial"/>
          <w:bCs/>
          <w:sz w:val="24"/>
          <w:szCs w:val="24"/>
        </w:rPr>
        <w:t xml:space="preserve"> approach to all forms of harassment, including sexual harassment and </w:t>
      </w:r>
      <w:r w:rsidR="00376DD0" w:rsidRPr="00376DD0">
        <w:rPr>
          <w:rFonts w:asciiTheme="minorHAnsi" w:hAnsiTheme="minorHAnsi" w:cs="Arial"/>
          <w:bCs/>
          <w:sz w:val="24"/>
          <w:szCs w:val="24"/>
        </w:rPr>
        <w:t>gender-based</w:t>
      </w:r>
      <w:r w:rsidRPr="00376DD0">
        <w:rPr>
          <w:rFonts w:asciiTheme="minorHAnsi" w:hAnsiTheme="minorHAnsi" w:cs="Arial"/>
          <w:bCs/>
          <w:sz w:val="24"/>
          <w:szCs w:val="24"/>
        </w:rPr>
        <w:t xml:space="preserve"> violence. </w:t>
      </w:r>
    </w:p>
    <w:p w14:paraId="291EB787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D61F6F">
        <w:rPr>
          <w:rFonts w:asciiTheme="minorHAnsi" w:hAnsiTheme="minorHAnsi" w:cs="Arial"/>
          <w:sz w:val="24"/>
          <w:szCs w:val="24"/>
          <w:u w:val="single"/>
        </w:rPr>
        <w:t>Bullying</w:t>
      </w:r>
    </w:p>
    <w:p w14:paraId="1A73791C" w14:textId="680CAE64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Bullying is defined as repeated inappropriate behaviour, direct or indirect, whether verbal, physical or otherwise, conducted by one or more persons against another or others </w:t>
      </w:r>
      <w:proofErr w:type="gramStart"/>
      <w:r w:rsidRPr="00D61F6F">
        <w:rPr>
          <w:rFonts w:asciiTheme="minorHAnsi" w:hAnsiTheme="minorHAnsi" w:cs="Arial"/>
          <w:sz w:val="24"/>
          <w:szCs w:val="24"/>
        </w:rPr>
        <w:t>in the course of</w:t>
      </w:r>
      <w:proofErr w:type="gramEnd"/>
      <w:r w:rsidRPr="00D61F6F">
        <w:rPr>
          <w:rFonts w:asciiTheme="minorHAnsi" w:hAnsiTheme="minorHAnsi" w:cs="Arial"/>
          <w:sz w:val="24"/>
          <w:szCs w:val="24"/>
        </w:rPr>
        <w:t xml:space="preserve"> their volunteering, which could reasonably be regarded as undermining the individuals’ right to dignity</w:t>
      </w:r>
      <w:r w:rsidR="006F4A54">
        <w:rPr>
          <w:rFonts w:asciiTheme="minorHAnsi" w:hAnsiTheme="minorHAnsi" w:cs="Arial"/>
          <w:sz w:val="24"/>
          <w:szCs w:val="24"/>
        </w:rPr>
        <w:t xml:space="preserve"> and respect</w:t>
      </w:r>
      <w:r w:rsidRPr="00D61F6F">
        <w:rPr>
          <w:rFonts w:asciiTheme="minorHAnsi" w:hAnsiTheme="minorHAnsi" w:cs="Arial"/>
          <w:sz w:val="24"/>
          <w:szCs w:val="24"/>
        </w:rPr>
        <w:t xml:space="preserve"> in their volunteering role.</w:t>
      </w:r>
    </w:p>
    <w:p w14:paraId="5AF9E117" w14:textId="7796AE91" w:rsidR="00A151F4" w:rsidRPr="00376DD0" w:rsidRDefault="00A151F4" w:rsidP="00D61F6F">
      <w:p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376DD0">
        <w:rPr>
          <w:rFonts w:asciiTheme="minorHAnsi" w:hAnsiTheme="minorHAnsi" w:cs="Arial"/>
          <w:sz w:val="24"/>
          <w:szCs w:val="24"/>
          <w:u w:val="single"/>
        </w:rPr>
        <w:t xml:space="preserve">Formal Procedure for dealing with </w:t>
      </w:r>
      <w:r w:rsidR="00376DD0" w:rsidRPr="00376DD0">
        <w:rPr>
          <w:rFonts w:asciiTheme="minorHAnsi" w:hAnsiTheme="minorHAnsi" w:cs="Arial"/>
          <w:sz w:val="24"/>
          <w:szCs w:val="24"/>
          <w:u w:val="single"/>
        </w:rPr>
        <w:t>bullying.</w:t>
      </w:r>
    </w:p>
    <w:p w14:paraId="3F3D18DB" w14:textId="7D4A6C4B" w:rsidR="004926D9" w:rsidRPr="00D61F6F" w:rsidRDefault="004926D9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Preferably the complaint will be dealt with informally but where this is not practical, </w:t>
      </w:r>
      <w:r w:rsidR="00376DD0" w:rsidRPr="00D61F6F">
        <w:rPr>
          <w:rFonts w:asciiTheme="minorHAnsi" w:hAnsiTheme="minorHAnsi" w:cs="Arial"/>
          <w:sz w:val="24"/>
          <w:szCs w:val="24"/>
        </w:rPr>
        <w:t>desirable,</w:t>
      </w:r>
      <w:r w:rsidRPr="00D61F6F">
        <w:rPr>
          <w:rFonts w:asciiTheme="minorHAnsi" w:hAnsiTheme="minorHAnsi" w:cs="Arial"/>
          <w:sz w:val="24"/>
          <w:szCs w:val="24"/>
        </w:rPr>
        <w:t xml:space="preserve"> or appropriate, the complaint will be dealt with formally.</w:t>
      </w:r>
    </w:p>
    <w:p w14:paraId="25EF59CF" w14:textId="6685BAD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The complaint s</w:t>
      </w:r>
      <w:r w:rsidR="004F66F5">
        <w:rPr>
          <w:rFonts w:asciiTheme="minorHAnsi" w:hAnsiTheme="minorHAnsi" w:cs="Arial"/>
          <w:sz w:val="24"/>
          <w:szCs w:val="24"/>
        </w:rPr>
        <w:t>hould be made to the service manage</w:t>
      </w:r>
      <w:r w:rsidRPr="00D61F6F">
        <w:rPr>
          <w:rFonts w:asciiTheme="minorHAnsi" w:hAnsiTheme="minorHAnsi" w:cs="Arial"/>
          <w:sz w:val="24"/>
          <w:szCs w:val="24"/>
        </w:rPr>
        <w:t xml:space="preserve"> in writing, </w:t>
      </w:r>
      <w:r w:rsidR="00376DD0" w:rsidRPr="00D61F6F">
        <w:rPr>
          <w:rFonts w:asciiTheme="minorHAnsi" w:hAnsiTheme="minorHAnsi" w:cs="Arial"/>
          <w:sz w:val="24"/>
          <w:szCs w:val="24"/>
        </w:rPr>
        <w:t>containing</w:t>
      </w:r>
      <w:r w:rsidR="00376DD0">
        <w:rPr>
          <w:rFonts w:asciiTheme="minorHAnsi" w:hAnsiTheme="minorHAnsi" w:cs="Arial"/>
          <w:sz w:val="24"/>
          <w:szCs w:val="24"/>
        </w:rPr>
        <w:t>:</w:t>
      </w:r>
    </w:p>
    <w:p w14:paraId="6A552247" w14:textId="77777777" w:rsidR="00A151F4" w:rsidRPr="00D61F6F" w:rsidRDefault="00A151F4" w:rsidP="00D61F6F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The </w:t>
      </w:r>
      <w:r w:rsidR="002B5553">
        <w:rPr>
          <w:rFonts w:asciiTheme="minorHAnsi" w:hAnsiTheme="minorHAnsi" w:cs="Arial"/>
          <w:sz w:val="24"/>
          <w:szCs w:val="24"/>
        </w:rPr>
        <w:t xml:space="preserve">details of the </w:t>
      </w:r>
      <w:r w:rsidRPr="00D61F6F">
        <w:rPr>
          <w:rFonts w:asciiTheme="minorHAnsi" w:hAnsiTheme="minorHAnsi" w:cs="Arial"/>
          <w:sz w:val="24"/>
          <w:szCs w:val="24"/>
        </w:rPr>
        <w:t>alleged perpetrator</w:t>
      </w:r>
    </w:p>
    <w:p w14:paraId="5F10F3F4" w14:textId="77777777" w:rsidR="00A151F4" w:rsidRPr="00D61F6F" w:rsidRDefault="00A151F4" w:rsidP="00D61F6F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The nature of the alleged bullying, </w:t>
      </w:r>
      <w:r w:rsidR="004F66F5" w:rsidRPr="00D61F6F">
        <w:rPr>
          <w:rFonts w:asciiTheme="minorHAnsi" w:hAnsiTheme="minorHAnsi" w:cs="Arial"/>
          <w:sz w:val="24"/>
          <w:szCs w:val="24"/>
        </w:rPr>
        <w:t>i.e.</w:t>
      </w:r>
      <w:r w:rsidRPr="00D61F6F">
        <w:rPr>
          <w:rFonts w:asciiTheme="minorHAnsi" w:hAnsiTheme="minorHAnsi" w:cs="Arial"/>
          <w:sz w:val="24"/>
          <w:szCs w:val="24"/>
        </w:rPr>
        <w:t xml:space="preserve"> the conduct constituting bullying</w:t>
      </w:r>
    </w:p>
    <w:p w14:paraId="286BC2A4" w14:textId="77777777" w:rsidR="00A151F4" w:rsidRPr="00D61F6F" w:rsidRDefault="00A151F4" w:rsidP="00D61F6F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Dates/times/locations of where the bullying occurred</w:t>
      </w:r>
    </w:p>
    <w:p w14:paraId="4916CFBD" w14:textId="77777777" w:rsidR="00A151F4" w:rsidRPr="00D61F6F" w:rsidRDefault="00A151F4" w:rsidP="00D61F6F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Names of witnesses to any incidents</w:t>
      </w:r>
    </w:p>
    <w:p w14:paraId="0B2C6E6A" w14:textId="3278C27E" w:rsidR="00A151F4" w:rsidRPr="00D61F6F" w:rsidRDefault="00A151F4" w:rsidP="00D61F6F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Details of any action taken to</w:t>
      </w:r>
      <w:r w:rsidR="006F4A54">
        <w:rPr>
          <w:rFonts w:asciiTheme="minorHAnsi" w:hAnsiTheme="minorHAnsi" w:cs="Arial"/>
          <w:sz w:val="24"/>
          <w:szCs w:val="24"/>
        </w:rPr>
        <w:t xml:space="preserve"> mitigate</w:t>
      </w:r>
      <w:r w:rsidRPr="00D61F6F">
        <w:rPr>
          <w:rFonts w:asciiTheme="minorHAnsi" w:hAnsiTheme="minorHAnsi" w:cs="Arial"/>
          <w:sz w:val="24"/>
          <w:szCs w:val="24"/>
        </w:rPr>
        <w:t xml:space="preserve"> </w:t>
      </w:r>
      <w:r w:rsidR="006F4A54">
        <w:rPr>
          <w:rFonts w:asciiTheme="minorHAnsi" w:hAnsiTheme="minorHAnsi" w:cs="Arial"/>
          <w:sz w:val="24"/>
          <w:szCs w:val="24"/>
        </w:rPr>
        <w:t xml:space="preserve">against the experience of </w:t>
      </w:r>
      <w:r w:rsidRPr="00D61F6F">
        <w:rPr>
          <w:rFonts w:asciiTheme="minorHAnsi" w:hAnsiTheme="minorHAnsi" w:cs="Arial"/>
          <w:sz w:val="24"/>
          <w:szCs w:val="24"/>
        </w:rPr>
        <w:t>bullying</w:t>
      </w:r>
      <w:r w:rsidR="006F4A54">
        <w:rPr>
          <w:rFonts w:asciiTheme="minorHAnsi" w:hAnsiTheme="minorHAnsi" w:cs="Arial"/>
          <w:sz w:val="24"/>
          <w:szCs w:val="24"/>
        </w:rPr>
        <w:t xml:space="preserve"> if </w:t>
      </w:r>
      <w:r w:rsidR="00376DD0">
        <w:rPr>
          <w:rFonts w:asciiTheme="minorHAnsi" w:hAnsiTheme="minorHAnsi" w:cs="Arial"/>
          <w:sz w:val="24"/>
          <w:szCs w:val="24"/>
        </w:rPr>
        <w:t>applicable.</w:t>
      </w:r>
      <w:r w:rsidR="006F4A54">
        <w:rPr>
          <w:rFonts w:asciiTheme="minorHAnsi" w:hAnsiTheme="minorHAnsi" w:cs="Arial"/>
          <w:sz w:val="24"/>
          <w:szCs w:val="24"/>
        </w:rPr>
        <w:t xml:space="preserve"> </w:t>
      </w:r>
    </w:p>
    <w:p w14:paraId="42948970" w14:textId="317799B5" w:rsidR="00A151F4" w:rsidRPr="00D61F6F" w:rsidRDefault="00A151F4" w:rsidP="00D61F6F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Consent to your identity and the </w:t>
      </w:r>
      <w:r w:rsidR="006F4A54">
        <w:rPr>
          <w:rFonts w:asciiTheme="minorHAnsi" w:hAnsiTheme="minorHAnsi" w:cs="Arial"/>
          <w:sz w:val="24"/>
          <w:szCs w:val="24"/>
        </w:rPr>
        <w:t>details</w:t>
      </w:r>
      <w:r w:rsidRPr="00D61F6F">
        <w:rPr>
          <w:rFonts w:asciiTheme="minorHAnsi" w:hAnsiTheme="minorHAnsi" w:cs="Arial"/>
          <w:sz w:val="24"/>
          <w:szCs w:val="24"/>
        </w:rPr>
        <w:t xml:space="preserve"> of the</w:t>
      </w:r>
      <w:r w:rsidR="006F4A54">
        <w:rPr>
          <w:rFonts w:asciiTheme="minorHAnsi" w:hAnsiTheme="minorHAnsi" w:cs="Arial"/>
          <w:sz w:val="24"/>
          <w:szCs w:val="24"/>
        </w:rPr>
        <w:t xml:space="preserve"> alleged</w:t>
      </w:r>
      <w:r w:rsidRPr="00D61F6F">
        <w:rPr>
          <w:rFonts w:asciiTheme="minorHAnsi" w:hAnsiTheme="minorHAnsi" w:cs="Arial"/>
          <w:sz w:val="24"/>
          <w:szCs w:val="24"/>
        </w:rPr>
        <w:t xml:space="preserve"> bullying bein</w:t>
      </w:r>
      <w:r w:rsidR="002B5553">
        <w:rPr>
          <w:rFonts w:asciiTheme="minorHAnsi" w:hAnsiTheme="minorHAnsi" w:cs="Arial"/>
          <w:sz w:val="24"/>
          <w:szCs w:val="24"/>
        </w:rPr>
        <w:t>g disclosed to the alleged perpetrator</w:t>
      </w:r>
      <w:r w:rsidRPr="00D61F6F">
        <w:rPr>
          <w:rFonts w:asciiTheme="minorHAnsi" w:hAnsiTheme="minorHAnsi" w:cs="Arial"/>
          <w:sz w:val="24"/>
          <w:szCs w:val="24"/>
        </w:rPr>
        <w:t>.  This is required to allow Aware to investigate and to take action where appropriate</w:t>
      </w:r>
    </w:p>
    <w:p w14:paraId="5769589D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</w:p>
    <w:p w14:paraId="7F797172" w14:textId="54508E24" w:rsidR="0095398A" w:rsidRPr="00376DD0" w:rsidRDefault="00A151F4" w:rsidP="00D61F6F">
      <w:p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376DD0">
        <w:rPr>
          <w:rFonts w:asciiTheme="minorHAnsi" w:hAnsiTheme="minorHAnsi" w:cs="Arial"/>
          <w:sz w:val="24"/>
          <w:szCs w:val="24"/>
          <w:u w:val="single"/>
        </w:rPr>
        <w:t>P</w:t>
      </w:r>
      <w:r w:rsidR="00FF4228" w:rsidRPr="00376DD0">
        <w:rPr>
          <w:rFonts w:asciiTheme="minorHAnsi" w:hAnsiTheme="minorHAnsi" w:cs="Arial"/>
          <w:sz w:val="24"/>
          <w:szCs w:val="24"/>
          <w:u w:val="single"/>
        </w:rPr>
        <w:t>rocedure in</w:t>
      </w:r>
      <w:r w:rsidRPr="00376DD0">
        <w:rPr>
          <w:rFonts w:asciiTheme="minorHAnsi" w:hAnsiTheme="minorHAnsi" w:cs="Arial"/>
          <w:sz w:val="24"/>
          <w:szCs w:val="24"/>
          <w:u w:val="single"/>
        </w:rPr>
        <w:t xml:space="preserve"> </w:t>
      </w:r>
      <w:r w:rsidR="0095398A" w:rsidRPr="00376DD0">
        <w:rPr>
          <w:rFonts w:asciiTheme="minorHAnsi" w:hAnsiTheme="minorHAnsi" w:cs="Arial"/>
          <w:sz w:val="24"/>
          <w:szCs w:val="24"/>
          <w:u w:val="single"/>
        </w:rPr>
        <w:t xml:space="preserve">dealing </w:t>
      </w:r>
      <w:r w:rsidR="00FF4228" w:rsidRPr="00376DD0">
        <w:rPr>
          <w:rFonts w:asciiTheme="minorHAnsi" w:hAnsiTheme="minorHAnsi" w:cs="Arial"/>
          <w:sz w:val="24"/>
          <w:szCs w:val="24"/>
          <w:u w:val="single"/>
        </w:rPr>
        <w:t>with the C</w:t>
      </w:r>
      <w:r w:rsidR="0095398A" w:rsidRPr="00376DD0">
        <w:rPr>
          <w:rFonts w:asciiTheme="minorHAnsi" w:hAnsiTheme="minorHAnsi" w:cs="Arial"/>
          <w:sz w:val="24"/>
          <w:szCs w:val="24"/>
          <w:u w:val="single"/>
        </w:rPr>
        <w:t>omplaint</w:t>
      </w:r>
      <w:r w:rsidR="00376DD0">
        <w:rPr>
          <w:rFonts w:asciiTheme="minorHAnsi" w:hAnsiTheme="minorHAnsi" w:cs="Arial"/>
          <w:sz w:val="24"/>
          <w:szCs w:val="24"/>
          <w:u w:val="single"/>
        </w:rPr>
        <w:t>:</w:t>
      </w:r>
    </w:p>
    <w:p w14:paraId="710230A0" w14:textId="7EA4E359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Preferably the complaint will be dealt with informally but where this is not practical, </w:t>
      </w:r>
      <w:r w:rsidR="00376DD0" w:rsidRPr="00D61F6F">
        <w:rPr>
          <w:rFonts w:asciiTheme="minorHAnsi" w:hAnsiTheme="minorHAnsi" w:cs="Arial"/>
          <w:sz w:val="24"/>
          <w:szCs w:val="24"/>
        </w:rPr>
        <w:t>desirable,</w:t>
      </w:r>
      <w:r w:rsidRPr="00D61F6F">
        <w:rPr>
          <w:rFonts w:asciiTheme="minorHAnsi" w:hAnsiTheme="minorHAnsi" w:cs="Arial"/>
          <w:sz w:val="24"/>
          <w:szCs w:val="24"/>
        </w:rPr>
        <w:t xml:space="preserve"> or appropriate, the complaint will be dealt with formally.</w:t>
      </w:r>
    </w:p>
    <w:p w14:paraId="7C106108" w14:textId="77777777" w:rsidR="00A151F4" w:rsidRPr="00D61F6F" w:rsidRDefault="00A151F4" w:rsidP="00D61F6F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The investigation will be conducted by an independent manager/s, or an agreed third party</w:t>
      </w:r>
      <w:r w:rsidR="002B3273" w:rsidRPr="00D61F6F">
        <w:rPr>
          <w:rFonts w:asciiTheme="minorHAnsi" w:hAnsiTheme="minorHAnsi" w:cs="Arial"/>
          <w:sz w:val="24"/>
          <w:szCs w:val="24"/>
        </w:rPr>
        <w:t>.</w:t>
      </w:r>
    </w:p>
    <w:p w14:paraId="1B677A4D" w14:textId="77777777" w:rsidR="00A151F4" w:rsidRPr="00D61F6F" w:rsidRDefault="00A151F4" w:rsidP="00D61F6F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The investigation will be conducted within the normal limits of confidentiality</w:t>
      </w:r>
      <w:r w:rsidR="002B3273" w:rsidRPr="00D61F6F">
        <w:rPr>
          <w:rFonts w:asciiTheme="minorHAnsi" w:hAnsiTheme="minorHAnsi" w:cs="Arial"/>
          <w:sz w:val="24"/>
          <w:szCs w:val="24"/>
        </w:rPr>
        <w:t>.</w:t>
      </w:r>
    </w:p>
    <w:p w14:paraId="6BCBA254" w14:textId="77777777" w:rsidR="00A151F4" w:rsidRPr="00D61F6F" w:rsidRDefault="00A151F4" w:rsidP="00D61F6F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The investigator/s will meet with the complainant to learn more and to put the alleged perpetrator’s response to them</w:t>
      </w:r>
      <w:r w:rsidR="002B3273" w:rsidRPr="00D61F6F">
        <w:rPr>
          <w:rFonts w:asciiTheme="minorHAnsi" w:hAnsiTheme="minorHAnsi" w:cs="Arial"/>
          <w:sz w:val="24"/>
          <w:szCs w:val="24"/>
        </w:rPr>
        <w:t>.</w:t>
      </w:r>
    </w:p>
    <w:p w14:paraId="7E1F5FDB" w14:textId="77777777" w:rsidR="00A151F4" w:rsidRPr="00D61F6F" w:rsidRDefault="00A151F4" w:rsidP="00D61F6F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A meeting will take place with the investigator/s, alleged perpetrator and complainant.  All evidence will be made available to all parties before the meeting to give all concerned the opportunity to prepare their response.</w:t>
      </w:r>
    </w:p>
    <w:p w14:paraId="14AD51C4" w14:textId="77777777" w:rsidR="00A151F4" w:rsidRPr="00D61F6F" w:rsidRDefault="00A151F4" w:rsidP="00D61F6F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The complaint will be investigated in an agreed timeframe.</w:t>
      </w:r>
    </w:p>
    <w:p w14:paraId="582693C2" w14:textId="77777777" w:rsidR="00A151F4" w:rsidRPr="00D61F6F" w:rsidRDefault="00A151F4" w:rsidP="00D61F6F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On completion of the investigation, the investigator/s will submit a written report to management containing the findings of the investigation.</w:t>
      </w:r>
    </w:p>
    <w:p w14:paraId="5AFF6539" w14:textId="46E3CE5A" w:rsidR="00A151F4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</w:p>
    <w:p w14:paraId="2C7022F2" w14:textId="77777777" w:rsidR="007649D2" w:rsidRPr="00D61F6F" w:rsidRDefault="007649D2" w:rsidP="00D61F6F">
      <w:pPr>
        <w:jc w:val="both"/>
        <w:rPr>
          <w:rFonts w:asciiTheme="minorHAnsi" w:hAnsiTheme="minorHAnsi" w:cs="Arial"/>
          <w:sz w:val="24"/>
          <w:szCs w:val="24"/>
        </w:rPr>
      </w:pPr>
    </w:p>
    <w:p w14:paraId="12DB1D31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lastRenderedPageBreak/>
        <w:t>There may be three outcomes to the report</w:t>
      </w:r>
    </w:p>
    <w:p w14:paraId="7AFBA056" w14:textId="77777777" w:rsidR="00A151F4" w:rsidRPr="00D61F6F" w:rsidRDefault="00A151F4" w:rsidP="00D61F6F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Complaint is upheld</w:t>
      </w:r>
    </w:p>
    <w:p w14:paraId="224304A5" w14:textId="77777777" w:rsidR="00A151F4" w:rsidRPr="00D61F6F" w:rsidRDefault="00A151F4" w:rsidP="00D61F6F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Investigation is inconclusive</w:t>
      </w:r>
    </w:p>
    <w:p w14:paraId="5406D083" w14:textId="5AB0358A" w:rsidR="00584D2D" w:rsidRDefault="00A151F4" w:rsidP="00D61F6F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Complaint is found to be malicious or </w:t>
      </w:r>
      <w:r w:rsidR="007649D2" w:rsidRPr="00D61F6F">
        <w:rPr>
          <w:rFonts w:asciiTheme="minorHAnsi" w:hAnsiTheme="minorHAnsi" w:cs="Arial"/>
          <w:sz w:val="24"/>
          <w:szCs w:val="24"/>
        </w:rPr>
        <w:t>vexatious.</w:t>
      </w:r>
    </w:p>
    <w:p w14:paraId="6A587876" w14:textId="77777777" w:rsidR="007649D2" w:rsidRPr="007649D2" w:rsidRDefault="007649D2" w:rsidP="007649D2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247A0BE1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If the complaint is upheld:</w:t>
      </w:r>
    </w:p>
    <w:p w14:paraId="79268BDB" w14:textId="77777777" w:rsidR="00A151F4" w:rsidRPr="00D61F6F" w:rsidRDefault="00A151F4" w:rsidP="00D61F6F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Management will take appropriate action, which may include formal disciplinary action or other action deemed necessary to prevent a recurrence of the conduct</w:t>
      </w:r>
    </w:p>
    <w:p w14:paraId="56D03795" w14:textId="77777777" w:rsidR="00A151F4" w:rsidRPr="00D61F6F" w:rsidRDefault="00A151F4" w:rsidP="00D61F6F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Aware will consider providing further supervision, retraining or reassignment.</w:t>
      </w:r>
    </w:p>
    <w:p w14:paraId="0CF1460B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</w:p>
    <w:p w14:paraId="1F18D197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Where the investigation is inconclusive</w:t>
      </w:r>
    </w:p>
    <w:p w14:paraId="162D4D2C" w14:textId="0118883A" w:rsidR="00A151F4" w:rsidRPr="00D61F6F" w:rsidRDefault="00A151F4" w:rsidP="00D61F6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Complaint will not be upheld</w:t>
      </w:r>
      <w:r w:rsidR="007649D2">
        <w:rPr>
          <w:rFonts w:asciiTheme="minorHAnsi" w:hAnsiTheme="minorHAnsi" w:cs="Arial"/>
          <w:sz w:val="24"/>
          <w:szCs w:val="24"/>
        </w:rPr>
        <w:t>.</w:t>
      </w:r>
    </w:p>
    <w:p w14:paraId="62F6571E" w14:textId="4B7921F5" w:rsidR="00A151F4" w:rsidRPr="00D61F6F" w:rsidRDefault="00A151F4" w:rsidP="00D61F6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There will be no negative inference to any party </w:t>
      </w:r>
      <w:r w:rsidR="006F4A54">
        <w:rPr>
          <w:rFonts w:asciiTheme="minorHAnsi" w:hAnsiTheme="minorHAnsi" w:cs="Arial"/>
          <w:sz w:val="24"/>
          <w:szCs w:val="24"/>
        </w:rPr>
        <w:t xml:space="preserve">involved in the </w:t>
      </w:r>
      <w:r w:rsidR="007649D2">
        <w:rPr>
          <w:rFonts w:asciiTheme="minorHAnsi" w:hAnsiTheme="minorHAnsi" w:cs="Arial"/>
          <w:sz w:val="24"/>
          <w:szCs w:val="24"/>
        </w:rPr>
        <w:t>process.</w:t>
      </w:r>
      <w:r w:rsidR="006F4A54">
        <w:rPr>
          <w:rFonts w:asciiTheme="minorHAnsi" w:hAnsiTheme="minorHAnsi" w:cs="Arial"/>
          <w:sz w:val="24"/>
          <w:szCs w:val="24"/>
        </w:rPr>
        <w:t xml:space="preserve"> </w:t>
      </w:r>
    </w:p>
    <w:p w14:paraId="1F78F457" w14:textId="252ED2D8" w:rsidR="00A151F4" w:rsidRPr="00D61F6F" w:rsidRDefault="006F4A54" w:rsidP="00D61F6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All</w:t>
      </w:r>
      <w:r w:rsidR="00A151F4" w:rsidRPr="00D61F6F">
        <w:rPr>
          <w:rFonts w:asciiTheme="minorHAnsi" w:hAnsiTheme="minorHAnsi" w:cs="Arial"/>
          <w:sz w:val="24"/>
          <w:szCs w:val="24"/>
        </w:rPr>
        <w:t xml:space="preserve"> parties will be expected to continue to work according to best practice, conducting themselves in an appropriate way</w:t>
      </w:r>
      <w:r w:rsidR="007649D2">
        <w:rPr>
          <w:rFonts w:asciiTheme="minorHAnsi" w:hAnsiTheme="minorHAnsi" w:cs="Arial"/>
          <w:sz w:val="24"/>
          <w:szCs w:val="24"/>
        </w:rPr>
        <w:t>.</w:t>
      </w:r>
    </w:p>
    <w:p w14:paraId="7E426A4B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</w:p>
    <w:p w14:paraId="54F4C465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Where the complaint is found to be malicious</w:t>
      </w:r>
    </w:p>
    <w:p w14:paraId="4D1F27FD" w14:textId="105B5DAC" w:rsidR="00A151F4" w:rsidRDefault="00A151F4" w:rsidP="00D61F6F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A disciplinary hearing will be held with the complainant to explore this further</w:t>
      </w:r>
      <w:r w:rsidR="007649D2">
        <w:rPr>
          <w:rFonts w:asciiTheme="minorHAnsi" w:hAnsiTheme="minorHAnsi" w:cs="Arial"/>
          <w:sz w:val="24"/>
          <w:szCs w:val="24"/>
        </w:rPr>
        <w:t>.</w:t>
      </w:r>
    </w:p>
    <w:p w14:paraId="06BA7C64" w14:textId="4B7F3984" w:rsidR="006F4A54" w:rsidRPr="007649D2" w:rsidRDefault="006F4A54" w:rsidP="007649D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Aware will consider providing further supervision, retraining or reassignment.</w:t>
      </w:r>
    </w:p>
    <w:p w14:paraId="3F4DF1D2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</w:p>
    <w:p w14:paraId="2C42E81F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Appeal</w:t>
      </w:r>
    </w:p>
    <w:p w14:paraId="1DCFB725" w14:textId="77777777" w:rsidR="00A151F4" w:rsidRPr="004F66F5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Either party may appeal the decision, outlining in writing to management the reason for the appeal.  Such appeals will be heard by a manager not previously involved in the investigation and independent advice and support may be sought.</w:t>
      </w:r>
    </w:p>
    <w:p w14:paraId="44B1BDAA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D61F6F">
        <w:rPr>
          <w:rFonts w:asciiTheme="minorHAnsi" w:hAnsiTheme="minorHAnsi" w:cs="Arial"/>
          <w:sz w:val="24"/>
          <w:szCs w:val="24"/>
          <w:u w:val="single"/>
        </w:rPr>
        <w:t>Sexual Harassment</w:t>
      </w:r>
    </w:p>
    <w:p w14:paraId="71C5F793" w14:textId="086E7581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Aware wishes to make it quite clear that sexual harassment is unlawful and views harassment very seriously. </w:t>
      </w:r>
    </w:p>
    <w:p w14:paraId="52B7B3EB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The definition adopted by Aware is:</w:t>
      </w:r>
    </w:p>
    <w:p w14:paraId="6C7E1F67" w14:textId="07C5085B" w:rsidR="00A151F4" w:rsidRPr="00D61F6F" w:rsidRDefault="00AC3581" w:rsidP="00D61F6F">
      <w:pPr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Any </w:t>
      </w:r>
      <w:r w:rsidR="00A151F4" w:rsidRPr="00D61F6F">
        <w:rPr>
          <w:rFonts w:asciiTheme="minorHAnsi" w:hAnsiTheme="minorHAnsi" w:cs="Arial"/>
          <w:i/>
          <w:sz w:val="24"/>
          <w:szCs w:val="24"/>
        </w:rPr>
        <w:t>verbal or sexual advances, sexually explicit derogatory statements or sexually discriminating remarks</w:t>
      </w:r>
      <w:r>
        <w:rPr>
          <w:rFonts w:asciiTheme="minorHAnsi" w:hAnsiTheme="minorHAnsi" w:cs="Arial"/>
          <w:i/>
          <w:sz w:val="24"/>
          <w:szCs w:val="24"/>
        </w:rPr>
        <w:t xml:space="preserve"> or innuendos</w:t>
      </w:r>
      <w:r w:rsidR="00A151F4" w:rsidRPr="00D61F6F">
        <w:rPr>
          <w:rFonts w:asciiTheme="minorHAnsi" w:hAnsiTheme="minorHAnsi" w:cs="Arial"/>
          <w:i/>
          <w:sz w:val="24"/>
          <w:szCs w:val="24"/>
        </w:rPr>
        <w:t xml:space="preserve"> which are offensive to the volunteer involved, which cause the volunteer to feel threatened, humiliated, patronised or harassed or which creates a threatening or intimidating environment.</w:t>
      </w:r>
    </w:p>
    <w:p w14:paraId="3D8794E0" w14:textId="667D5E9E" w:rsidR="00A151F4" w:rsidRPr="004F66F5" w:rsidRDefault="002B3273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Complaints </w:t>
      </w:r>
      <w:r w:rsidR="007649D2">
        <w:rPr>
          <w:rFonts w:asciiTheme="minorHAnsi" w:hAnsiTheme="minorHAnsi" w:cs="Arial"/>
          <w:sz w:val="24"/>
          <w:szCs w:val="24"/>
        </w:rPr>
        <w:t>of</w:t>
      </w:r>
      <w:r w:rsidR="00AC3581">
        <w:rPr>
          <w:rFonts w:asciiTheme="minorHAnsi" w:hAnsiTheme="minorHAnsi" w:cs="Arial"/>
          <w:sz w:val="24"/>
          <w:szCs w:val="24"/>
        </w:rPr>
        <w:t xml:space="preserve"> alleged </w:t>
      </w:r>
      <w:r w:rsidRPr="00D61F6F">
        <w:rPr>
          <w:rFonts w:asciiTheme="minorHAnsi" w:hAnsiTheme="minorHAnsi" w:cs="Arial"/>
          <w:sz w:val="24"/>
          <w:szCs w:val="24"/>
        </w:rPr>
        <w:t xml:space="preserve">sexual harassment </w:t>
      </w:r>
      <w:r w:rsidR="00AC3581">
        <w:rPr>
          <w:rFonts w:asciiTheme="minorHAnsi" w:hAnsiTheme="minorHAnsi" w:cs="Arial"/>
          <w:sz w:val="24"/>
          <w:szCs w:val="24"/>
        </w:rPr>
        <w:t xml:space="preserve">or inappropriate sexual behaviour </w:t>
      </w:r>
      <w:r w:rsidRPr="00D61F6F">
        <w:rPr>
          <w:rFonts w:asciiTheme="minorHAnsi" w:hAnsiTheme="minorHAnsi" w:cs="Arial"/>
          <w:sz w:val="24"/>
          <w:szCs w:val="24"/>
        </w:rPr>
        <w:t xml:space="preserve">will be dealt with under the procedure for dealing with bullying. </w:t>
      </w:r>
    </w:p>
    <w:p w14:paraId="156722EE" w14:textId="77777777" w:rsidR="00A151F4" w:rsidRPr="00D61F6F" w:rsidRDefault="00A151F4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D61F6F">
        <w:rPr>
          <w:rFonts w:asciiTheme="minorHAnsi" w:hAnsiTheme="minorHAnsi" w:cs="Arial"/>
          <w:b/>
          <w:sz w:val="24"/>
          <w:szCs w:val="24"/>
        </w:rPr>
        <w:t>Race and Ethnicity</w:t>
      </w:r>
    </w:p>
    <w:p w14:paraId="30B3B7DD" w14:textId="4317CD48" w:rsidR="002B3273" w:rsidRPr="00D61F6F" w:rsidRDefault="002B3273" w:rsidP="00D61F6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i/>
          <w:sz w:val="24"/>
          <w:szCs w:val="24"/>
          <w:lang w:val="en-US"/>
        </w:rPr>
      </w:pPr>
      <w:r w:rsidRPr="00D61F6F">
        <w:rPr>
          <w:rFonts w:asciiTheme="minorHAnsi" w:hAnsiTheme="minorHAnsi" w:cs="Arial"/>
          <w:sz w:val="24"/>
          <w:szCs w:val="24"/>
          <w:lang w:val="en-US"/>
        </w:rPr>
        <w:t>Aware employs and serves people from diverse racial and ethnic groups. We will implement positive action initiatives to recruit volunteers from a wide range of ethnic groups</w:t>
      </w:r>
      <w:r w:rsidR="00AC3581">
        <w:rPr>
          <w:rFonts w:asciiTheme="minorHAnsi" w:hAnsiTheme="minorHAnsi" w:cs="Arial"/>
          <w:sz w:val="24"/>
          <w:szCs w:val="24"/>
          <w:lang w:val="en-US"/>
        </w:rPr>
        <w:t>.</w:t>
      </w:r>
      <w:r w:rsidRPr="00D61F6F">
        <w:rPr>
          <w:rFonts w:asciiTheme="minorHAnsi" w:hAnsiTheme="minorHAnsi" w:cs="Arial"/>
          <w:i/>
          <w:sz w:val="24"/>
          <w:szCs w:val="24"/>
          <w:lang w:val="en-US"/>
        </w:rPr>
        <w:t xml:space="preserve"> </w:t>
      </w:r>
    </w:p>
    <w:p w14:paraId="79A163FC" w14:textId="58831C5F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lastRenderedPageBreak/>
        <w:t>Direct discrimination consists of treating a person differently and less favourabl</w:t>
      </w:r>
      <w:r w:rsidR="00955C1B" w:rsidRPr="00D61F6F">
        <w:rPr>
          <w:rFonts w:asciiTheme="minorHAnsi" w:hAnsiTheme="minorHAnsi" w:cs="Arial"/>
          <w:sz w:val="24"/>
          <w:szCs w:val="24"/>
        </w:rPr>
        <w:t>y</w:t>
      </w:r>
      <w:r w:rsidRPr="00D61F6F">
        <w:rPr>
          <w:rFonts w:asciiTheme="minorHAnsi" w:hAnsiTheme="minorHAnsi" w:cs="Arial"/>
          <w:sz w:val="24"/>
          <w:szCs w:val="24"/>
        </w:rPr>
        <w:t xml:space="preserve"> on the grounds of their racial </w:t>
      </w:r>
      <w:r w:rsidR="00AC3581">
        <w:rPr>
          <w:rFonts w:asciiTheme="minorHAnsi" w:hAnsiTheme="minorHAnsi" w:cs="Arial"/>
          <w:sz w:val="24"/>
          <w:szCs w:val="24"/>
        </w:rPr>
        <w:t>or ethni</w:t>
      </w:r>
      <w:r w:rsidR="00574EE1">
        <w:rPr>
          <w:rFonts w:asciiTheme="minorHAnsi" w:hAnsiTheme="minorHAnsi" w:cs="Arial"/>
          <w:sz w:val="24"/>
          <w:szCs w:val="24"/>
        </w:rPr>
        <w:t>city</w:t>
      </w:r>
      <w:r w:rsidR="007649D2">
        <w:rPr>
          <w:rFonts w:asciiTheme="minorHAnsi" w:hAnsiTheme="minorHAnsi" w:cs="Arial"/>
          <w:sz w:val="24"/>
          <w:szCs w:val="24"/>
        </w:rPr>
        <w:t>.</w:t>
      </w:r>
      <w:r w:rsidRPr="00D61F6F">
        <w:rPr>
          <w:rFonts w:asciiTheme="minorHAnsi" w:hAnsiTheme="minorHAnsi" w:cs="Arial"/>
          <w:sz w:val="24"/>
          <w:szCs w:val="24"/>
        </w:rPr>
        <w:t xml:space="preserve"> </w:t>
      </w:r>
    </w:p>
    <w:p w14:paraId="3F85BE6C" w14:textId="5A1D45A8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Indirect discrimination consists of treating everyone the same way</w:t>
      </w:r>
      <w:r w:rsidR="00574EE1">
        <w:rPr>
          <w:rFonts w:asciiTheme="minorHAnsi" w:hAnsiTheme="minorHAnsi" w:cs="Arial"/>
          <w:sz w:val="24"/>
          <w:szCs w:val="24"/>
        </w:rPr>
        <w:t>, but</w:t>
      </w:r>
      <w:r w:rsidRPr="00D61F6F">
        <w:rPr>
          <w:rFonts w:asciiTheme="minorHAnsi" w:hAnsiTheme="minorHAnsi" w:cs="Arial"/>
          <w:sz w:val="24"/>
          <w:szCs w:val="24"/>
        </w:rPr>
        <w:t xml:space="preserve"> which results in some people not being able to </w:t>
      </w:r>
      <w:r w:rsidR="00574EE1">
        <w:rPr>
          <w:rFonts w:asciiTheme="minorHAnsi" w:hAnsiTheme="minorHAnsi" w:cs="Arial"/>
          <w:sz w:val="24"/>
          <w:szCs w:val="24"/>
        </w:rPr>
        <w:t xml:space="preserve">engage with the organisation </w:t>
      </w:r>
      <w:r w:rsidRPr="00D61F6F">
        <w:rPr>
          <w:rFonts w:asciiTheme="minorHAnsi" w:hAnsiTheme="minorHAnsi" w:cs="Arial"/>
          <w:sz w:val="24"/>
          <w:szCs w:val="24"/>
        </w:rPr>
        <w:t>where others from another background</w:t>
      </w:r>
      <w:r w:rsidR="00574EE1">
        <w:rPr>
          <w:rFonts w:asciiTheme="minorHAnsi" w:hAnsiTheme="minorHAnsi" w:cs="Arial"/>
          <w:sz w:val="24"/>
          <w:szCs w:val="24"/>
        </w:rPr>
        <w:t xml:space="preserve"> or ethnicity</w:t>
      </w:r>
      <w:r w:rsidRPr="00D61F6F">
        <w:rPr>
          <w:rFonts w:asciiTheme="minorHAnsi" w:hAnsiTheme="minorHAnsi" w:cs="Arial"/>
          <w:sz w:val="24"/>
          <w:szCs w:val="24"/>
        </w:rPr>
        <w:t xml:space="preserve"> can.</w:t>
      </w:r>
    </w:p>
    <w:p w14:paraId="216E3245" w14:textId="300634A5" w:rsidR="00584D2D" w:rsidRPr="007649D2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Demands of Religion (</w:t>
      </w:r>
      <w:proofErr w:type="gramStart"/>
      <w:r w:rsidRPr="00D61F6F">
        <w:rPr>
          <w:rFonts w:asciiTheme="minorHAnsi" w:hAnsiTheme="minorHAnsi" w:cs="Arial"/>
          <w:sz w:val="24"/>
          <w:szCs w:val="24"/>
        </w:rPr>
        <w:t>e.g.</w:t>
      </w:r>
      <w:proofErr w:type="gramEnd"/>
      <w:r w:rsidRPr="00D61F6F">
        <w:rPr>
          <w:rFonts w:asciiTheme="minorHAnsi" w:hAnsiTheme="minorHAnsi" w:cs="Arial"/>
          <w:sz w:val="24"/>
          <w:szCs w:val="24"/>
        </w:rPr>
        <w:t xml:space="preserve"> prayer times and religious holidays) and of culture (traditional dress) are accepted within reason based on the service being provided.</w:t>
      </w:r>
    </w:p>
    <w:p w14:paraId="1B8B3B4A" w14:textId="77777777" w:rsidR="00A151F4" w:rsidRPr="00D61F6F" w:rsidRDefault="00A151F4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D61F6F">
        <w:rPr>
          <w:rFonts w:asciiTheme="minorHAnsi" w:hAnsiTheme="minorHAnsi" w:cs="Arial"/>
          <w:b/>
          <w:sz w:val="24"/>
          <w:szCs w:val="24"/>
        </w:rPr>
        <w:t>Racial Harassment</w:t>
      </w:r>
    </w:p>
    <w:p w14:paraId="476E3E87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Incidents of racial harassment include:</w:t>
      </w:r>
    </w:p>
    <w:p w14:paraId="6B61A72B" w14:textId="77777777" w:rsidR="00A151F4" w:rsidRPr="00D61F6F" w:rsidRDefault="00A151F4" w:rsidP="00D61F6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Physical assaults/threats against a person or group because of colour or ethnicity.</w:t>
      </w:r>
    </w:p>
    <w:p w14:paraId="1C570C91" w14:textId="77777777" w:rsidR="00A151F4" w:rsidRPr="00D61F6F" w:rsidRDefault="00A151F4" w:rsidP="00D61F6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Racist insult/joke/name calling.</w:t>
      </w:r>
    </w:p>
    <w:p w14:paraId="5289D889" w14:textId="77777777" w:rsidR="00A151F4" w:rsidRPr="00D61F6F" w:rsidRDefault="00A151F4" w:rsidP="00D61F6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Racist graffiti/any other written insult.</w:t>
      </w:r>
    </w:p>
    <w:p w14:paraId="0D44F303" w14:textId="77777777" w:rsidR="00A151F4" w:rsidRPr="00D61F6F" w:rsidRDefault="00A151F4" w:rsidP="00D61F6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Provocative behaviour (e.g. wearing racist badges or insignia).</w:t>
      </w:r>
    </w:p>
    <w:p w14:paraId="292B7B81" w14:textId="77777777" w:rsidR="00A151F4" w:rsidRPr="00D61F6F" w:rsidRDefault="00A151F4" w:rsidP="00D61F6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Racial comments in meetings</w:t>
      </w:r>
      <w:r w:rsidR="002B3273" w:rsidRPr="00D61F6F">
        <w:rPr>
          <w:rFonts w:asciiTheme="minorHAnsi" w:hAnsiTheme="minorHAnsi" w:cs="Arial"/>
          <w:sz w:val="24"/>
          <w:szCs w:val="24"/>
        </w:rPr>
        <w:t>/</w:t>
      </w:r>
      <w:r w:rsidRPr="00D61F6F">
        <w:rPr>
          <w:rFonts w:asciiTheme="minorHAnsi" w:hAnsiTheme="minorHAnsi" w:cs="Arial"/>
          <w:sz w:val="24"/>
          <w:szCs w:val="24"/>
        </w:rPr>
        <w:t>conversation/workshops.</w:t>
      </w:r>
    </w:p>
    <w:p w14:paraId="042DCD4C" w14:textId="77777777" w:rsidR="00A151F4" w:rsidRPr="00D61F6F" w:rsidRDefault="00A151F4" w:rsidP="00D61F6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Attempting to recruit for racist organisations or groups.</w:t>
      </w:r>
    </w:p>
    <w:p w14:paraId="6C299062" w14:textId="77777777" w:rsidR="00A151F4" w:rsidRPr="00D61F6F" w:rsidRDefault="00A151F4" w:rsidP="00D61F6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Racist literature (leaflets, comics, magazines) brought into the organisation's premises.</w:t>
      </w:r>
    </w:p>
    <w:p w14:paraId="1194ED26" w14:textId="77777777" w:rsidR="00A151F4" w:rsidRPr="00D61F6F" w:rsidRDefault="00A151F4" w:rsidP="00D61F6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Providing a platform for racism.</w:t>
      </w:r>
    </w:p>
    <w:p w14:paraId="195A93DD" w14:textId="77777777" w:rsidR="008131F2" w:rsidRPr="00D61F6F" w:rsidRDefault="00A151F4" w:rsidP="004F66F5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Aware reserve</w:t>
      </w:r>
      <w:r w:rsidR="00955C1B" w:rsidRPr="00D61F6F">
        <w:rPr>
          <w:rFonts w:asciiTheme="minorHAnsi" w:hAnsiTheme="minorHAnsi" w:cs="Arial"/>
          <w:sz w:val="24"/>
          <w:szCs w:val="24"/>
        </w:rPr>
        <w:t>s</w:t>
      </w:r>
      <w:r w:rsidRPr="00D61F6F">
        <w:rPr>
          <w:rFonts w:asciiTheme="minorHAnsi" w:hAnsiTheme="minorHAnsi" w:cs="Arial"/>
          <w:sz w:val="24"/>
          <w:szCs w:val="24"/>
        </w:rPr>
        <w:t xml:space="preserve"> the right of admission to services where a volunteer is subjected to racial harassment.</w:t>
      </w:r>
    </w:p>
    <w:p w14:paraId="42E73C95" w14:textId="77777777" w:rsidR="008131F2" w:rsidRPr="00D61F6F" w:rsidRDefault="008131F2" w:rsidP="00D61F6F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</w:p>
    <w:p w14:paraId="3C0BFBEB" w14:textId="77777777" w:rsidR="00A151F4" w:rsidRPr="00D61F6F" w:rsidRDefault="00A151F4" w:rsidP="00D61F6F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Sexual Orientation</w:t>
      </w:r>
    </w:p>
    <w:p w14:paraId="32CC2D67" w14:textId="77777777" w:rsidR="00A151F4" w:rsidRPr="00D61F6F" w:rsidRDefault="00A151F4" w:rsidP="00D61F6F">
      <w:pPr>
        <w:pStyle w:val="NormalWeb"/>
        <w:shd w:val="clear" w:color="auto" w:fill="FFFFFF"/>
        <w:jc w:val="both"/>
        <w:rPr>
          <w:rFonts w:asciiTheme="minorHAnsi" w:hAnsiTheme="minorHAnsi" w:cs="Arial"/>
        </w:rPr>
      </w:pPr>
      <w:r w:rsidRPr="00D61F6F">
        <w:rPr>
          <w:rFonts w:asciiTheme="minorHAnsi" w:hAnsiTheme="minorHAnsi" w:cs="Arial"/>
        </w:rPr>
        <w:t>Aware is committed to creating a safe working environment for all volunteers and service users</w:t>
      </w:r>
      <w:r w:rsidR="00DB5626" w:rsidRPr="00D61F6F">
        <w:rPr>
          <w:rFonts w:asciiTheme="minorHAnsi" w:hAnsiTheme="minorHAnsi" w:cs="Arial"/>
        </w:rPr>
        <w:t xml:space="preserve"> regardless</w:t>
      </w:r>
      <w:r w:rsidR="00B07574" w:rsidRPr="00D61F6F">
        <w:rPr>
          <w:rFonts w:asciiTheme="minorHAnsi" w:hAnsiTheme="minorHAnsi" w:cs="Arial"/>
        </w:rPr>
        <w:t xml:space="preserve"> of </w:t>
      </w:r>
      <w:r w:rsidRPr="00D61F6F">
        <w:rPr>
          <w:rFonts w:asciiTheme="minorHAnsi" w:hAnsiTheme="minorHAnsi" w:cs="Arial"/>
        </w:rPr>
        <w:t>their sexual orientation.</w:t>
      </w:r>
    </w:p>
    <w:p w14:paraId="5DF6A9C0" w14:textId="28F14300" w:rsidR="0090476D" w:rsidRPr="00584D2D" w:rsidRDefault="00A151F4" w:rsidP="00584D2D">
      <w:pPr>
        <w:pStyle w:val="NormalWeb"/>
        <w:shd w:val="clear" w:color="auto" w:fill="FFFFFF"/>
        <w:jc w:val="both"/>
        <w:rPr>
          <w:rFonts w:asciiTheme="minorHAnsi" w:hAnsiTheme="minorHAnsi" w:cs="Arial"/>
        </w:rPr>
      </w:pPr>
      <w:r w:rsidRPr="00D61F6F">
        <w:rPr>
          <w:rFonts w:asciiTheme="minorHAnsi" w:hAnsiTheme="minorHAnsi" w:cs="Arial"/>
        </w:rPr>
        <w:t>Aware</w:t>
      </w:r>
      <w:r w:rsidR="00574EE1">
        <w:rPr>
          <w:rFonts w:asciiTheme="minorHAnsi" w:hAnsiTheme="minorHAnsi" w:cs="Arial"/>
        </w:rPr>
        <w:t xml:space="preserve"> actively creates</w:t>
      </w:r>
      <w:r w:rsidR="00955C1B" w:rsidRPr="00D61F6F">
        <w:rPr>
          <w:rFonts w:asciiTheme="minorHAnsi" w:hAnsiTheme="minorHAnsi" w:cs="Arial"/>
        </w:rPr>
        <w:t xml:space="preserve"> a </w:t>
      </w:r>
      <w:r w:rsidR="00574EE1">
        <w:rPr>
          <w:rFonts w:asciiTheme="minorHAnsi" w:hAnsiTheme="minorHAnsi" w:cs="Arial"/>
        </w:rPr>
        <w:t xml:space="preserve">safe and secure </w:t>
      </w:r>
      <w:r w:rsidRPr="00D61F6F">
        <w:rPr>
          <w:rFonts w:asciiTheme="minorHAnsi" w:hAnsiTheme="minorHAnsi" w:cs="Arial"/>
        </w:rPr>
        <w:t>place w</w:t>
      </w:r>
      <w:r w:rsidR="00574EE1">
        <w:rPr>
          <w:rFonts w:asciiTheme="minorHAnsi" w:hAnsiTheme="minorHAnsi" w:cs="Arial"/>
        </w:rPr>
        <w:t>h</w:t>
      </w:r>
      <w:r w:rsidR="00574EE1">
        <w:rPr>
          <w:rFonts w:asciiTheme="minorHAnsi" w:hAnsiTheme="minorHAnsi" w:cs="Arial"/>
        </w:rPr>
        <w:t>ere</w:t>
      </w:r>
      <w:r w:rsidRPr="00D61F6F">
        <w:rPr>
          <w:rFonts w:asciiTheme="minorHAnsi" w:hAnsiTheme="minorHAnsi" w:cs="Arial"/>
        </w:rPr>
        <w:t xml:space="preserve"> people who are</w:t>
      </w:r>
      <w:r w:rsidR="007649D2">
        <w:rPr>
          <w:rFonts w:asciiTheme="minorHAnsi" w:hAnsiTheme="minorHAnsi" w:cs="Arial"/>
        </w:rPr>
        <w:t xml:space="preserve"> LGBTI</w:t>
      </w:r>
      <w:r w:rsidR="00574EE1">
        <w:rPr>
          <w:rFonts w:asciiTheme="minorHAnsi" w:hAnsiTheme="minorHAnsi" w:cs="Arial"/>
        </w:rPr>
        <w:t xml:space="preserve"> can be open</w:t>
      </w:r>
      <w:r w:rsidRPr="00D61F6F">
        <w:rPr>
          <w:rFonts w:asciiTheme="minorHAnsi" w:hAnsiTheme="minorHAnsi" w:cs="Arial"/>
        </w:rPr>
        <w:t xml:space="preserve"> about their sexual orientation. </w:t>
      </w:r>
    </w:p>
    <w:p w14:paraId="5ADB02B7" w14:textId="77777777" w:rsidR="00A151F4" w:rsidRPr="00D61F6F" w:rsidRDefault="00A151F4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D61F6F">
        <w:rPr>
          <w:rFonts w:asciiTheme="minorHAnsi" w:hAnsiTheme="minorHAnsi" w:cs="Arial"/>
          <w:b/>
          <w:sz w:val="24"/>
          <w:szCs w:val="24"/>
        </w:rPr>
        <w:t>Additional Support</w:t>
      </w:r>
    </w:p>
    <w:p w14:paraId="1F0409C3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Aware will seek to overcome indirect discrimination by:</w:t>
      </w:r>
    </w:p>
    <w:p w14:paraId="78F74B2A" w14:textId="77777777" w:rsidR="00A151F4" w:rsidRPr="00D61F6F" w:rsidRDefault="00A151F4" w:rsidP="00D61F6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Provision of information about relevant support organisations. </w:t>
      </w:r>
    </w:p>
    <w:p w14:paraId="420B757B" w14:textId="77777777" w:rsidR="00A151F4" w:rsidRPr="00D61F6F" w:rsidRDefault="00A151F4" w:rsidP="00D61F6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>Making clear its expectations of volunteers in the conduct of their duties in any circumstances where they represent Aware.</w:t>
      </w:r>
    </w:p>
    <w:p w14:paraId="4CA6C6D3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</w:p>
    <w:p w14:paraId="35267002" w14:textId="77777777" w:rsidR="00A151F4" w:rsidRPr="00D61F6F" w:rsidRDefault="00A151F4" w:rsidP="00D61F6F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D61F6F">
        <w:rPr>
          <w:rFonts w:asciiTheme="minorHAnsi" w:hAnsiTheme="minorHAnsi" w:cs="Arial"/>
          <w:b/>
          <w:sz w:val="24"/>
          <w:szCs w:val="24"/>
        </w:rPr>
        <w:t>Monitoring, review and responsibility</w:t>
      </w:r>
    </w:p>
    <w:p w14:paraId="1EA3D106" w14:textId="16462D0D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The Board through its staff will be responsible for implementing the </w:t>
      </w:r>
      <w:r w:rsidR="009E3FF8">
        <w:rPr>
          <w:rFonts w:asciiTheme="minorHAnsi" w:hAnsiTheme="minorHAnsi" w:cs="Arial"/>
          <w:sz w:val="24"/>
          <w:szCs w:val="24"/>
        </w:rPr>
        <w:t>E</w:t>
      </w:r>
      <w:r w:rsidRPr="00D61F6F">
        <w:rPr>
          <w:rFonts w:asciiTheme="minorHAnsi" w:hAnsiTheme="minorHAnsi" w:cs="Arial"/>
          <w:sz w:val="24"/>
          <w:szCs w:val="24"/>
        </w:rPr>
        <w:t xml:space="preserve">quality and </w:t>
      </w:r>
      <w:r w:rsidR="009E3FF8">
        <w:rPr>
          <w:rFonts w:asciiTheme="minorHAnsi" w:hAnsiTheme="minorHAnsi" w:cs="Arial"/>
          <w:sz w:val="24"/>
          <w:szCs w:val="24"/>
        </w:rPr>
        <w:t>D</w:t>
      </w:r>
      <w:r w:rsidRPr="00D61F6F">
        <w:rPr>
          <w:rFonts w:asciiTheme="minorHAnsi" w:hAnsiTheme="minorHAnsi" w:cs="Arial"/>
          <w:sz w:val="24"/>
          <w:szCs w:val="24"/>
        </w:rPr>
        <w:t>iversity policy.</w:t>
      </w:r>
    </w:p>
    <w:p w14:paraId="0D9693EC" w14:textId="72C9553E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Any complaint or grievance should be made to the Service </w:t>
      </w:r>
      <w:r w:rsidRPr="004F66F5">
        <w:rPr>
          <w:rFonts w:asciiTheme="minorHAnsi" w:hAnsiTheme="minorHAnsi" w:cs="Arial"/>
          <w:color w:val="000000" w:themeColor="text1"/>
          <w:sz w:val="24"/>
          <w:szCs w:val="24"/>
        </w:rPr>
        <w:t xml:space="preserve">Manager who will refer the matter to the </w:t>
      </w:r>
      <w:r w:rsidR="009E3FF8">
        <w:rPr>
          <w:rFonts w:asciiTheme="minorHAnsi" w:hAnsiTheme="minorHAnsi" w:cs="Arial"/>
          <w:color w:val="000000" w:themeColor="text1"/>
          <w:sz w:val="24"/>
          <w:szCs w:val="24"/>
        </w:rPr>
        <w:t xml:space="preserve">Director of Services and </w:t>
      </w:r>
      <w:r w:rsidRPr="004F66F5">
        <w:rPr>
          <w:rFonts w:asciiTheme="minorHAnsi" w:hAnsiTheme="minorHAnsi" w:cs="Arial"/>
          <w:color w:val="000000" w:themeColor="text1"/>
          <w:sz w:val="24"/>
          <w:szCs w:val="24"/>
        </w:rPr>
        <w:t xml:space="preserve">CEO of Aware who may forward it to the Board of Aware, </w:t>
      </w:r>
      <w:r w:rsidR="009E3FF8">
        <w:rPr>
          <w:rFonts w:asciiTheme="minorHAnsi" w:hAnsiTheme="minorHAnsi" w:cs="Arial"/>
          <w:sz w:val="24"/>
          <w:szCs w:val="24"/>
        </w:rPr>
        <w:t>as required</w:t>
      </w:r>
      <w:r w:rsidRPr="00D61F6F">
        <w:rPr>
          <w:rFonts w:asciiTheme="minorHAnsi" w:hAnsiTheme="minorHAnsi" w:cs="Arial"/>
          <w:sz w:val="24"/>
          <w:szCs w:val="24"/>
        </w:rPr>
        <w:t>.</w:t>
      </w:r>
    </w:p>
    <w:p w14:paraId="64B575CF" w14:textId="59D4A44C" w:rsidR="00A151F4" w:rsidRPr="00D61F6F" w:rsidRDefault="00A151F4" w:rsidP="00D61F6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D61F6F">
        <w:rPr>
          <w:rFonts w:asciiTheme="minorHAnsi" w:hAnsiTheme="minorHAnsi" w:cs="Arial"/>
          <w:sz w:val="24"/>
          <w:szCs w:val="24"/>
        </w:rPr>
        <w:t xml:space="preserve">The </w:t>
      </w:r>
      <w:r w:rsidR="009E3FF8">
        <w:rPr>
          <w:rFonts w:asciiTheme="minorHAnsi" w:hAnsiTheme="minorHAnsi" w:cs="Arial"/>
          <w:sz w:val="24"/>
          <w:szCs w:val="24"/>
        </w:rPr>
        <w:t>E</w:t>
      </w:r>
      <w:r w:rsidRPr="00D61F6F">
        <w:rPr>
          <w:rFonts w:asciiTheme="minorHAnsi" w:hAnsiTheme="minorHAnsi" w:cs="Arial"/>
          <w:sz w:val="24"/>
          <w:szCs w:val="24"/>
        </w:rPr>
        <w:t xml:space="preserve">quality and </w:t>
      </w:r>
      <w:r w:rsidR="009E3FF8">
        <w:rPr>
          <w:rFonts w:asciiTheme="minorHAnsi" w:hAnsiTheme="minorHAnsi" w:cs="Arial"/>
          <w:sz w:val="24"/>
          <w:szCs w:val="24"/>
        </w:rPr>
        <w:t>D</w:t>
      </w:r>
      <w:r w:rsidRPr="00D61F6F">
        <w:rPr>
          <w:rFonts w:asciiTheme="minorHAnsi" w:hAnsiTheme="minorHAnsi" w:cs="Arial"/>
          <w:sz w:val="24"/>
          <w:szCs w:val="24"/>
        </w:rPr>
        <w:t xml:space="preserve">iversity </w:t>
      </w:r>
      <w:r w:rsidR="004F66F5">
        <w:rPr>
          <w:rFonts w:asciiTheme="minorHAnsi" w:hAnsiTheme="minorHAnsi" w:cs="Arial"/>
          <w:sz w:val="24"/>
          <w:szCs w:val="24"/>
        </w:rPr>
        <w:t>policy will be reviewed July 202</w:t>
      </w:r>
      <w:r w:rsidR="009E3FF8">
        <w:rPr>
          <w:rFonts w:asciiTheme="minorHAnsi" w:hAnsiTheme="minorHAnsi" w:cs="Arial"/>
          <w:sz w:val="24"/>
          <w:szCs w:val="24"/>
        </w:rPr>
        <w:t>3</w:t>
      </w:r>
      <w:r w:rsidR="004F66F5">
        <w:rPr>
          <w:rFonts w:asciiTheme="minorHAnsi" w:hAnsiTheme="minorHAnsi" w:cs="Arial"/>
          <w:sz w:val="24"/>
          <w:szCs w:val="24"/>
        </w:rPr>
        <w:t xml:space="preserve"> or </w:t>
      </w:r>
      <w:r w:rsidR="007649D2">
        <w:rPr>
          <w:rFonts w:asciiTheme="minorHAnsi" w:hAnsiTheme="minorHAnsi" w:cs="Arial"/>
          <w:sz w:val="24"/>
          <w:szCs w:val="24"/>
        </w:rPr>
        <w:t>earlier if deemed necessary</w:t>
      </w:r>
      <w:r w:rsidRPr="00D61F6F">
        <w:rPr>
          <w:rFonts w:asciiTheme="minorHAnsi" w:hAnsiTheme="minorHAnsi" w:cs="Arial"/>
          <w:sz w:val="24"/>
          <w:szCs w:val="24"/>
        </w:rPr>
        <w:t>.  All aspects of the policy are monitored as</w:t>
      </w:r>
      <w:r w:rsidR="001F6A37">
        <w:rPr>
          <w:rFonts w:asciiTheme="minorHAnsi" w:hAnsiTheme="minorHAnsi" w:cs="Arial"/>
          <w:sz w:val="24"/>
          <w:szCs w:val="24"/>
        </w:rPr>
        <w:t xml:space="preserve"> an ongoing practice. A </w:t>
      </w:r>
      <w:r w:rsidRPr="00D61F6F">
        <w:rPr>
          <w:rFonts w:asciiTheme="minorHAnsi" w:hAnsiTheme="minorHAnsi" w:cs="Arial"/>
          <w:sz w:val="24"/>
          <w:szCs w:val="24"/>
        </w:rPr>
        <w:t>review will be carried out by the management committee</w:t>
      </w:r>
      <w:r w:rsidR="009E3FF8">
        <w:rPr>
          <w:rFonts w:asciiTheme="minorHAnsi" w:hAnsiTheme="minorHAnsi" w:cs="Arial"/>
          <w:sz w:val="24"/>
          <w:szCs w:val="24"/>
        </w:rPr>
        <w:t xml:space="preserve"> as deemed appropriate</w:t>
      </w:r>
      <w:r w:rsidRPr="00D61F6F">
        <w:rPr>
          <w:rFonts w:asciiTheme="minorHAnsi" w:hAnsiTheme="minorHAnsi" w:cs="Arial"/>
          <w:sz w:val="24"/>
          <w:szCs w:val="24"/>
        </w:rPr>
        <w:t xml:space="preserve">.  </w:t>
      </w:r>
    </w:p>
    <w:p w14:paraId="2075856E" w14:textId="77777777" w:rsidR="00A151F4" w:rsidRPr="00D61F6F" w:rsidRDefault="00A151F4" w:rsidP="00D61F6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14:paraId="73169AF8" w14:textId="77777777" w:rsidR="007649D2" w:rsidRDefault="007649D2" w:rsidP="007649D2">
      <w:pPr>
        <w:jc w:val="both"/>
        <w:rPr>
          <w:rFonts w:asciiTheme="minorHAnsi" w:hAnsiTheme="minorHAnsi" w:cs="Arial"/>
        </w:rPr>
      </w:pPr>
    </w:p>
    <w:p w14:paraId="454422BD" w14:textId="77777777" w:rsidR="007649D2" w:rsidRDefault="007649D2" w:rsidP="007649D2">
      <w:pPr>
        <w:autoSpaceDE w:val="0"/>
        <w:autoSpaceDN w:val="0"/>
        <w:adjustRightInd w:val="0"/>
        <w:jc w:val="both"/>
        <w:rPr>
          <w:rFonts w:cs="Arial"/>
          <w:lang w:val="en-US"/>
        </w:rPr>
      </w:pPr>
      <w:r>
        <w:rPr>
          <w:rFonts w:cs="Arial"/>
        </w:rPr>
        <w:t>Reviewed by:</w:t>
      </w:r>
    </w:p>
    <w:p w14:paraId="61F5963B" w14:textId="65523FE6" w:rsidR="007649D2" w:rsidRDefault="007649D2" w:rsidP="007649D2">
      <w:pPr>
        <w:rPr>
          <w:rFonts w:ascii="Times New Roman" w:hAnsi="Times New Roman" w:cs="Calibri"/>
          <w:bCs/>
        </w:rPr>
      </w:pPr>
      <w:r>
        <w:rPr>
          <w:rFonts w:cs="Calibri"/>
          <w:noProof/>
        </w:rPr>
        <w:drawing>
          <wp:inline distT="0" distB="0" distL="0" distR="0" wp14:anchorId="77E44D64" wp14:editId="1E5606DE">
            <wp:extent cx="1152525" cy="723900"/>
            <wp:effectExtent l="0" t="0" r="9525" b="0"/>
            <wp:docPr id="3" name="Picture 3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noProof/>
        </w:rPr>
        <w:drawing>
          <wp:inline distT="0" distB="0" distL="0" distR="0" wp14:anchorId="0C79E221" wp14:editId="34AB7B3C">
            <wp:extent cx="153352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5304" w14:textId="77777777" w:rsidR="007649D2" w:rsidRDefault="007649D2" w:rsidP="007649D2">
      <w:pPr>
        <w:rPr>
          <w:rFonts w:cs="Calibri"/>
          <w:bCs/>
        </w:rPr>
      </w:pPr>
      <w:r>
        <w:rPr>
          <w:rFonts w:cs="Calibri"/>
          <w:bCs/>
        </w:rPr>
        <w:t>_______________________                          _______________________</w:t>
      </w:r>
    </w:p>
    <w:p w14:paraId="532A846A" w14:textId="77777777" w:rsidR="007649D2" w:rsidRDefault="007649D2" w:rsidP="007649D2">
      <w:pPr>
        <w:rPr>
          <w:rFonts w:cs="Calibri"/>
          <w:bCs/>
        </w:rPr>
      </w:pPr>
      <w:r>
        <w:rPr>
          <w:rFonts w:cs="Calibri"/>
          <w:bCs/>
        </w:rPr>
        <w:t>Stephen McBride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Emma Barnes </w:t>
      </w:r>
    </w:p>
    <w:p w14:paraId="62D548AF" w14:textId="59D0D958" w:rsidR="007649D2" w:rsidRPr="00B20141" w:rsidRDefault="007649D2" w:rsidP="00B20141">
      <w:pPr>
        <w:rPr>
          <w:rFonts w:cs="Calibri"/>
          <w:bCs/>
        </w:rPr>
      </w:pPr>
      <w:r>
        <w:rPr>
          <w:rFonts w:cs="Calibri"/>
          <w:bCs/>
        </w:rPr>
        <w:t>Director of Services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Volunteer Training and Online Support </w:t>
      </w:r>
    </w:p>
    <w:p w14:paraId="2B525BDC" w14:textId="77777777" w:rsidR="007649D2" w:rsidRDefault="007649D2" w:rsidP="007649D2">
      <w:pPr>
        <w:autoSpaceDE w:val="0"/>
        <w:autoSpaceDN w:val="0"/>
        <w:adjustRightInd w:val="0"/>
        <w:jc w:val="both"/>
        <w:rPr>
          <w:rFonts w:cs="Arial"/>
        </w:rPr>
      </w:pPr>
    </w:p>
    <w:p w14:paraId="119ACB2F" w14:textId="61A70F0F" w:rsidR="007649D2" w:rsidRDefault="007649D2" w:rsidP="007649D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Date:</w:t>
      </w:r>
      <w:r>
        <w:rPr>
          <w:rFonts w:cs="Arial"/>
        </w:rPr>
        <w:tab/>
      </w:r>
      <w:r>
        <w:rPr>
          <w:rFonts w:cs="Arial"/>
        </w:rPr>
        <w:tab/>
        <w:t xml:space="preserve"> 1</w:t>
      </w:r>
      <w:r>
        <w:rPr>
          <w:rFonts w:cs="Arial"/>
          <w:vertAlign w:val="superscript"/>
        </w:rPr>
        <w:t>st</w:t>
      </w:r>
      <w:r>
        <w:rPr>
          <w:rFonts w:cs="Arial"/>
        </w:rPr>
        <w:t xml:space="preserve"> J</w:t>
      </w:r>
      <w:r w:rsidR="00B20141">
        <w:rPr>
          <w:rFonts w:cs="Arial"/>
        </w:rPr>
        <w:t>uly 2021</w:t>
      </w:r>
      <w:r>
        <w:rPr>
          <w:rFonts w:cs="Arial"/>
        </w:rPr>
        <w:t xml:space="preserve"> </w:t>
      </w:r>
    </w:p>
    <w:p w14:paraId="7A718FC1" w14:textId="77777777" w:rsidR="007649D2" w:rsidRDefault="007649D2" w:rsidP="007649D2">
      <w:pPr>
        <w:autoSpaceDE w:val="0"/>
        <w:autoSpaceDN w:val="0"/>
        <w:adjustRightInd w:val="0"/>
        <w:jc w:val="both"/>
        <w:rPr>
          <w:rFonts w:cs="Arial"/>
        </w:rPr>
      </w:pPr>
    </w:p>
    <w:p w14:paraId="7A625B36" w14:textId="3F08CC60" w:rsidR="00B20141" w:rsidRPr="00B20141" w:rsidRDefault="007649D2" w:rsidP="00B2014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Approved by:   </w:t>
      </w:r>
    </w:p>
    <w:p w14:paraId="2A521630" w14:textId="4FEE12CB" w:rsidR="00B20141" w:rsidRDefault="00B20141" w:rsidP="00B20141">
      <w:pPr>
        <w:jc w:val="both"/>
        <w:rPr>
          <w:rFonts w:cs="Calibri"/>
          <w:bCs/>
        </w:rPr>
      </w:pPr>
      <w:r>
        <w:rPr>
          <w:rFonts w:cs="Calibri"/>
          <w:bCs/>
          <w:noProof/>
        </w:rPr>
        <w:drawing>
          <wp:inline distT="0" distB="0" distL="0" distR="0" wp14:anchorId="3506B52D" wp14:editId="5B651546">
            <wp:extent cx="1600200" cy="1009650"/>
            <wp:effectExtent l="0" t="0" r="0" b="0"/>
            <wp:docPr id="5" name="Picture 5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noProof/>
          <w:lang w:eastAsia="en-IE"/>
        </w:rPr>
        <w:drawing>
          <wp:inline distT="0" distB="0" distL="0" distR="0" wp14:anchorId="5D615763" wp14:editId="2CDBDDAD">
            <wp:extent cx="2514600" cy="838200"/>
            <wp:effectExtent l="0" t="0" r="0" b="0"/>
            <wp:docPr id="4" name="Picture 4" descr="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9F4BF" w14:textId="77777777" w:rsidR="00B20141" w:rsidRDefault="00B20141" w:rsidP="00B20141">
      <w:pPr>
        <w:jc w:val="both"/>
        <w:rPr>
          <w:rFonts w:cs="Calibri"/>
          <w:bCs/>
        </w:rPr>
      </w:pPr>
      <w:r>
        <w:rPr>
          <w:rFonts w:cs="Calibri"/>
          <w:bCs/>
        </w:rPr>
        <w:t>_______________________________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____________________________</w:t>
      </w:r>
    </w:p>
    <w:p w14:paraId="269F1DE7" w14:textId="77777777" w:rsidR="00B20141" w:rsidRDefault="00B20141" w:rsidP="00B20141">
      <w:pPr>
        <w:jc w:val="both"/>
        <w:rPr>
          <w:rFonts w:cs="Calibri"/>
          <w:bCs/>
        </w:rPr>
      </w:pPr>
      <w:r>
        <w:rPr>
          <w:rFonts w:cs="Calibri"/>
          <w:bCs/>
        </w:rPr>
        <w:t>Stephen McBride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Dominic Layden </w:t>
      </w:r>
    </w:p>
    <w:p w14:paraId="414AEA94" w14:textId="77777777" w:rsidR="00B20141" w:rsidRDefault="00B20141" w:rsidP="00B20141">
      <w:pPr>
        <w:jc w:val="both"/>
        <w:rPr>
          <w:rFonts w:cs="Calibri"/>
          <w:bCs/>
        </w:rPr>
      </w:pPr>
      <w:r>
        <w:rPr>
          <w:rFonts w:cs="Calibri"/>
          <w:bCs/>
        </w:rPr>
        <w:t>Director of Services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Chief Executive Officer</w:t>
      </w:r>
    </w:p>
    <w:p w14:paraId="380A33A6" w14:textId="77777777" w:rsidR="00B20141" w:rsidRDefault="00B20141" w:rsidP="007649D2">
      <w:pPr>
        <w:autoSpaceDE w:val="0"/>
        <w:autoSpaceDN w:val="0"/>
        <w:adjustRightInd w:val="0"/>
        <w:jc w:val="both"/>
        <w:rPr>
          <w:rFonts w:cs="Arial"/>
        </w:rPr>
      </w:pPr>
    </w:p>
    <w:p w14:paraId="2995423D" w14:textId="77777777" w:rsidR="007649D2" w:rsidRDefault="007649D2" w:rsidP="007649D2">
      <w:pPr>
        <w:jc w:val="both"/>
      </w:pPr>
    </w:p>
    <w:p w14:paraId="5E1AF8E6" w14:textId="4B7BC723" w:rsidR="007649D2" w:rsidRDefault="007649D2" w:rsidP="007649D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</w:rPr>
        <w:t>Date:</w:t>
      </w:r>
      <w:r>
        <w:rPr>
          <w:rFonts w:cs="Arial"/>
        </w:rPr>
        <w:tab/>
      </w:r>
      <w:r>
        <w:rPr>
          <w:rFonts w:cs="Arial"/>
        </w:rPr>
        <w:tab/>
        <w:t xml:space="preserve"> 1</w:t>
      </w:r>
      <w:r>
        <w:rPr>
          <w:rFonts w:cs="Arial"/>
          <w:vertAlign w:val="superscript"/>
        </w:rPr>
        <w:t>st</w:t>
      </w:r>
      <w:r>
        <w:rPr>
          <w:rFonts w:cs="Arial"/>
        </w:rPr>
        <w:t xml:space="preserve"> J</w:t>
      </w:r>
      <w:r w:rsidR="00B20141">
        <w:rPr>
          <w:rFonts w:cs="Arial"/>
        </w:rPr>
        <w:t xml:space="preserve">uly </w:t>
      </w:r>
      <w:r>
        <w:rPr>
          <w:rFonts w:cs="Arial"/>
        </w:rPr>
        <w:t xml:space="preserve"> </w:t>
      </w:r>
    </w:p>
    <w:p w14:paraId="0CADA094" w14:textId="77777777" w:rsidR="00A151F4" w:rsidRPr="00D61F6F" w:rsidRDefault="00A151F4" w:rsidP="00D61F6F">
      <w:pPr>
        <w:jc w:val="both"/>
        <w:rPr>
          <w:rFonts w:asciiTheme="minorHAnsi" w:hAnsiTheme="minorHAnsi" w:cs="Arial"/>
          <w:sz w:val="24"/>
          <w:szCs w:val="24"/>
        </w:rPr>
      </w:pPr>
    </w:p>
    <w:sectPr w:rsidR="00A151F4" w:rsidRPr="00D61F6F" w:rsidSect="00584D2D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FDBA" w14:textId="77777777" w:rsidR="001368A1" w:rsidRDefault="001368A1" w:rsidP="00FF4228">
      <w:pPr>
        <w:spacing w:after="0" w:line="240" w:lineRule="auto"/>
      </w:pPr>
      <w:r>
        <w:separator/>
      </w:r>
    </w:p>
  </w:endnote>
  <w:endnote w:type="continuationSeparator" w:id="0">
    <w:p w14:paraId="2EF6D8B4" w14:textId="77777777" w:rsidR="001368A1" w:rsidRDefault="001368A1" w:rsidP="00FF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86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89D8D" w14:textId="581E5F0F" w:rsidR="00573677" w:rsidRDefault="00B20141" w:rsidP="00B20141">
        <w:pPr>
          <w:pStyle w:val="Footer"/>
          <w:jc w:val="center"/>
        </w:pPr>
        <w:r>
          <w:t xml:space="preserve">Aware Equality and Diversity Policy reviewed July 2021: Version 4 </w:t>
        </w:r>
        <w:r>
          <w:tab/>
        </w:r>
        <w:r w:rsidR="00573677">
          <w:fldChar w:fldCharType="begin"/>
        </w:r>
        <w:r w:rsidR="00573677">
          <w:instrText xml:space="preserve"> PAGE   \* MERGEFORMAT </w:instrText>
        </w:r>
        <w:r w:rsidR="00573677">
          <w:fldChar w:fldCharType="separate"/>
        </w:r>
        <w:r w:rsidR="008672CA">
          <w:rPr>
            <w:noProof/>
          </w:rPr>
          <w:t>6</w:t>
        </w:r>
        <w:r w:rsidR="00573677">
          <w:rPr>
            <w:noProof/>
          </w:rPr>
          <w:fldChar w:fldCharType="end"/>
        </w:r>
      </w:p>
    </w:sdtContent>
  </w:sdt>
  <w:p w14:paraId="77C0FD17" w14:textId="77777777" w:rsidR="00FF4228" w:rsidRDefault="00FF4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87E7" w14:textId="77777777" w:rsidR="001368A1" w:rsidRDefault="001368A1" w:rsidP="00FF4228">
      <w:pPr>
        <w:spacing w:after="0" w:line="240" w:lineRule="auto"/>
      </w:pPr>
      <w:r>
        <w:separator/>
      </w:r>
    </w:p>
  </w:footnote>
  <w:footnote w:type="continuationSeparator" w:id="0">
    <w:p w14:paraId="1A3E150C" w14:textId="77777777" w:rsidR="001368A1" w:rsidRDefault="001368A1" w:rsidP="00FF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0302" w14:textId="77777777" w:rsidR="00D61F6F" w:rsidRPr="00D61F6F" w:rsidRDefault="00D61F6F" w:rsidP="00D61F6F">
    <w:pPr>
      <w:pStyle w:val="Header"/>
      <w:rPr>
        <w:rFonts w:ascii="Times New Roman" w:eastAsia="Times New Roman" w:hAnsi="Times New Roman"/>
        <w:sz w:val="20"/>
        <w:szCs w:val="24"/>
        <w:lang w:eastAsia="en-GB"/>
      </w:rPr>
    </w:pPr>
    <w:r w:rsidRPr="00D61F6F">
      <w:rPr>
        <w:rFonts w:ascii="Times New Roman" w:eastAsia="Times New Roman" w:hAnsi="Times New Roman"/>
        <w:sz w:val="20"/>
        <w:szCs w:val="24"/>
        <w:lang w:eastAsia="en-GB"/>
      </w:rPr>
      <w:tab/>
    </w:r>
    <w:r w:rsidRPr="00D61F6F">
      <w:rPr>
        <w:rFonts w:ascii="Times New Roman" w:eastAsia="Times New Roman" w:hAnsi="Times New Roman"/>
        <w:sz w:val="20"/>
        <w:szCs w:val="24"/>
        <w:lang w:eastAsia="en-GB"/>
      </w:rPr>
      <w:tab/>
    </w:r>
  </w:p>
  <w:p w14:paraId="016D23F2" w14:textId="77777777" w:rsidR="00D61F6F" w:rsidRDefault="00D61F6F">
    <w:pPr>
      <w:pStyle w:val="Header"/>
    </w:pPr>
  </w:p>
  <w:p w14:paraId="5308A194" w14:textId="77777777" w:rsidR="00FF4228" w:rsidRDefault="00FF4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09C2"/>
    <w:multiLevelType w:val="multilevel"/>
    <w:tmpl w:val="225CA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E3EE9"/>
    <w:multiLevelType w:val="multilevel"/>
    <w:tmpl w:val="7788F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D1590"/>
    <w:multiLevelType w:val="hybridMultilevel"/>
    <w:tmpl w:val="C0029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F3503"/>
    <w:multiLevelType w:val="hybridMultilevel"/>
    <w:tmpl w:val="CFE04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1575D"/>
    <w:multiLevelType w:val="hybridMultilevel"/>
    <w:tmpl w:val="8598984C"/>
    <w:lvl w:ilvl="0" w:tplc="1FBCC35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254803"/>
    <w:multiLevelType w:val="hybridMultilevel"/>
    <w:tmpl w:val="D24C4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A6189"/>
    <w:multiLevelType w:val="hybridMultilevel"/>
    <w:tmpl w:val="AE380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4465E"/>
    <w:multiLevelType w:val="hybridMultilevel"/>
    <w:tmpl w:val="B2FAB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34A76"/>
    <w:multiLevelType w:val="hybridMultilevel"/>
    <w:tmpl w:val="8722A15A"/>
    <w:lvl w:ilvl="0" w:tplc="1FBCC35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853D31"/>
    <w:multiLevelType w:val="hybridMultilevel"/>
    <w:tmpl w:val="66FEA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22"/>
    <w:rsid w:val="00022EFB"/>
    <w:rsid w:val="00100C27"/>
    <w:rsid w:val="0010470F"/>
    <w:rsid w:val="00113CC7"/>
    <w:rsid w:val="001368A1"/>
    <w:rsid w:val="00176A0A"/>
    <w:rsid w:val="00184F52"/>
    <w:rsid w:val="001F6A37"/>
    <w:rsid w:val="002165FB"/>
    <w:rsid w:val="002861CB"/>
    <w:rsid w:val="002B3273"/>
    <w:rsid w:val="002B5553"/>
    <w:rsid w:val="00362222"/>
    <w:rsid w:val="00376DD0"/>
    <w:rsid w:val="003F2207"/>
    <w:rsid w:val="00427D5B"/>
    <w:rsid w:val="004926D9"/>
    <w:rsid w:val="004E0703"/>
    <w:rsid w:val="004E4B0F"/>
    <w:rsid w:val="004F66F5"/>
    <w:rsid w:val="00573677"/>
    <w:rsid w:val="00574EE1"/>
    <w:rsid w:val="005750F9"/>
    <w:rsid w:val="00584D2D"/>
    <w:rsid w:val="005E343F"/>
    <w:rsid w:val="00603716"/>
    <w:rsid w:val="00653DC0"/>
    <w:rsid w:val="006F4A54"/>
    <w:rsid w:val="007649D2"/>
    <w:rsid w:val="007E7765"/>
    <w:rsid w:val="008131F2"/>
    <w:rsid w:val="00841660"/>
    <w:rsid w:val="008672CA"/>
    <w:rsid w:val="008F56ED"/>
    <w:rsid w:val="0090476D"/>
    <w:rsid w:val="009421F2"/>
    <w:rsid w:val="0095398A"/>
    <w:rsid w:val="00955C1B"/>
    <w:rsid w:val="009E3FF8"/>
    <w:rsid w:val="00A151F4"/>
    <w:rsid w:val="00A62611"/>
    <w:rsid w:val="00AC3581"/>
    <w:rsid w:val="00AF4710"/>
    <w:rsid w:val="00B04E5B"/>
    <w:rsid w:val="00B07574"/>
    <w:rsid w:val="00B20141"/>
    <w:rsid w:val="00D140B9"/>
    <w:rsid w:val="00D376FC"/>
    <w:rsid w:val="00D61F6F"/>
    <w:rsid w:val="00DB5626"/>
    <w:rsid w:val="00DC2813"/>
    <w:rsid w:val="00DF2BD0"/>
    <w:rsid w:val="00E32B5C"/>
    <w:rsid w:val="00E375BB"/>
    <w:rsid w:val="00F04171"/>
    <w:rsid w:val="00F1776D"/>
    <w:rsid w:val="00F23567"/>
    <w:rsid w:val="00F27731"/>
    <w:rsid w:val="00F657CB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D633C56"/>
  <w15:docId w15:val="{AA8B9AC8-255D-461E-9C86-148DEB1C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C7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17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1776D"/>
    <w:rPr>
      <w:rFonts w:ascii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rsid w:val="00F17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4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22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4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22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C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0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70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1978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McCabe</dc:creator>
  <cp:keywords/>
  <dc:description/>
  <cp:lastModifiedBy>Emma Barnes</cp:lastModifiedBy>
  <cp:revision>3</cp:revision>
  <cp:lastPrinted>2018-10-08T15:14:00Z</cp:lastPrinted>
  <dcterms:created xsi:type="dcterms:W3CDTF">2021-07-07T14:45:00Z</dcterms:created>
  <dcterms:modified xsi:type="dcterms:W3CDTF">2021-07-07T16:02:00Z</dcterms:modified>
</cp:coreProperties>
</file>